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8F25E" w14:textId="70ECB990" w:rsidR="006644F2" w:rsidRDefault="006644F2" w:rsidP="00E662D8">
      <w:pPr>
        <w:pStyle w:val="Sinespaciado"/>
        <w:spacing w:before="1540" w:after="240"/>
        <w:rPr>
          <w:noProof/>
          <w:color w:val="156082" w:themeColor="accent1"/>
        </w:rPr>
      </w:pPr>
      <w:r>
        <w:rPr>
          <w:noProof/>
          <w:color w:val="156082" w:themeColor="accent1"/>
        </w:rPr>
        <w:drawing>
          <wp:anchor distT="0" distB="0" distL="114300" distR="114300" simplePos="0" relativeHeight="251658241" behindDoc="0" locked="0" layoutInCell="1" allowOverlap="1" wp14:anchorId="58119CB3" wp14:editId="240BE0C0">
            <wp:simplePos x="0" y="0"/>
            <wp:positionH relativeFrom="column">
              <wp:posOffset>1792530</wp:posOffset>
            </wp:positionH>
            <wp:positionV relativeFrom="paragraph">
              <wp:posOffset>1419499</wp:posOffset>
            </wp:positionV>
            <wp:extent cx="2032891" cy="1343660"/>
            <wp:effectExtent l="19050" t="19050" r="24765" b="27940"/>
            <wp:wrapNone/>
            <wp:docPr id="19019210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7889" t="23503" r="20143" b="35539"/>
                    <a:stretch>
                      <a:fillRect/>
                    </a:stretch>
                  </pic:blipFill>
                  <pic:spPr bwMode="auto">
                    <a:xfrm>
                      <a:off x="0" y="0"/>
                      <a:ext cx="2032891" cy="1343660"/>
                    </a:xfrm>
                    <a:prstGeom prst="rect">
                      <a:avLst/>
                    </a:prstGeom>
                    <a:ln w="3175" cap="sq">
                      <a:solidFill>
                        <a:srgbClr val="000000"/>
                      </a:solidFill>
                      <a:prstDash val="solid"/>
                      <a:miter lim="800000"/>
                    </a:ln>
                    <a:effectLst/>
                    <a:extLst>
                      <a:ext uri="{53640926-AAD7-44D8-BBD7-CCE9431645EC}">
                        <a14:shadowObscured xmlns:a14="http://schemas.microsoft.com/office/drawing/2010/main"/>
                      </a:ext>
                    </a:extLst>
                  </pic:spPr>
                </pic:pic>
              </a:graphicData>
            </a:graphic>
          </wp:anchor>
        </w:drawing>
      </w:r>
      <w:r>
        <w:rPr>
          <w:rFonts w:ascii="Verdana" w:hAnsi="Verdana"/>
          <w:noProof/>
        </w:rPr>
        <w:drawing>
          <wp:anchor distT="0" distB="0" distL="114300" distR="114300" simplePos="0" relativeHeight="251658240" behindDoc="0" locked="0" layoutInCell="1" allowOverlap="1" wp14:anchorId="187738B3" wp14:editId="217D9ADE">
            <wp:simplePos x="0" y="0"/>
            <wp:positionH relativeFrom="column">
              <wp:posOffset>802640</wp:posOffset>
            </wp:positionH>
            <wp:positionV relativeFrom="paragraph">
              <wp:posOffset>109855</wp:posOffset>
            </wp:positionV>
            <wp:extent cx="4000500" cy="770890"/>
            <wp:effectExtent l="0" t="0" r="0" b="0"/>
            <wp:wrapTopAndBottom/>
            <wp:docPr id="1502298520" name="Grá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298520" name="Gráfico 1502298520"/>
                    <pic:cNvPicPr/>
                  </pic:nvPicPr>
                  <pic:blipFill>
                    <a:blip r:embed="rId12">
                      <a:extLst>
                        <a:ext uri="{96DAC541-7B7A-43D3-8B79-37D633B846F1}">
                          <asvg:svgBlip xmlns:asvg="http://schemas.microsoft.com/office/drawing/2016/SVG/main" r:embed="rId13"/>
                        </a:ext>
                      </a:extLst>
                    </a:blip>
                    <a:stretch>
                      <a:fillRect/>
                    </a:stretch>
                  </pic:blipFill>
                  <pic:spPr>
                    <a:xfrm>
                      <a:off x="0" y="0"/>
                      <a:ext cx="4000500" cy="770890"/>
                    </a:xfrm>
                    <a:prstGeom prst="rect">
                      <a:avLst/>
                    </a:prstGeom>
                  </pic:spPr>
                </pic:pic>
              </a:graphicData>
            </a:graphic>
            <wp14:sizeRelH relativeFrom="margin">
              <wp14:pctWidth>0</wp14:pctWidth>
            </wp14:sizeRelH>
            <wp14:sizeRelV relativeFrom="margin">
              <wp14:pctHeight>0</wp14:pctHeight>
            </wp14:sizeRelV>
          </wp:anchor>
        </w:drawing>
      </w:r>
    </w:p>
    <w:p w14:paraId="01D6FB94" w14:textId="217F2905" w:rsidR="004E62AA" w:rsidRDefault="004E62AA" w:rsidP="00E662D8">
      <w:pPr>
        <w:pStyle w:val="Sinespaciado"/>
        <w:spacing w:before="1540" w:after="240"/>
        <w:rPr>
          <w:color w:val="156082" w:themeColor="accent1"/>
        </w:rPr>
      </w:pPr>
    </w:p>
    <w:p w14:paraId="2F7E194F" w14:textId="3E0F586A" w:rsidR="004E62AA" w:rsidRPr="00B00E35" w:rsidRDefault="000D1047" w:rsidP="00A42CCB">
      <w:pPr>
        <w:pStyle w:val="TTULO0"/>
        <w:rPr>
          <w:sz w:val="80"/>
          <w:szCs w:val="80"/>
        </w:rPr>
      </w:pPr>
      <w:sdt>
        <w:sdtPr>
          <w:alias w:val="Título"/>
          <w:tag w:val=""/>
          <w:id w:val="1735040861"/>
          <w:placeholder>
            <w:docPart w:val="669DFB53DD044D31AE248EC09D0EB108"/>
          </w:placeholder>
          <w:dataBinding w:prefixMappings="xmlns:ns0='http://purl.org/dc/elements/1.1/' xmlns:ns1='http://schemas.openxmlformats.org/package/2006/metadata/core-properties' " w:xpath="/ns1:coreProperties[1]/ns0:title[1]" w:storeItemID="{6C3C8BC8-F283-45AE-878A-BAB7291924A1}"/>
          <w:text/>
        </w:sdtPr>
        <w:sdtContent>
          <w:r w:rsidR="00FB0E35">
            <w:t>Formato de presentación del estudio técnico (art. 7-2 at ibr)</w:t>
          </w:r>
        </w:sdtContent>
      </w:sdt>
    </w:p>
    <w:p w14:paraId="18EFA540" w14:textId="77777777" w:rsidR="00424967" w:rsidRDefault="00424967" w:rsidP="004E62AA">
      <w:pPr>
        <w:pStyle w:val="Subttulo-Portada"/>
      </w:pPr>
    </w:p>
    <w:sdt>
      <w:sdtPr>
        <w:alias w:val="Subtítulo"/>
        <w:tag w:val=""/>
        <w:id w:val="328029620"/>
        <w:placeholder>
          <w:docPart w:val="029C2426AA47424CA2EBE4ED77CA455D"/>
        </w:placeholder>
        <w:dataBinding w:prefixMappings="xmlns:ns0='http://purl.org/dc/elements/1.1/' xmlns:ns1='http://schemas.openxmlformats.org/package/2006/metadata/core-properties' " w:xpath="/ns1:coreProperties[1]/ns0:subject[1]" w:storeItemID="{6C3C8BC8-F283-45AE-878A-BAB7291924A1}"/>
        <w:text/>
      </w:sdtPr>
      <w:sdtContent>
        <w:p w14:paraId="25573754" w14:textId="78A84B95" w:rsidR="004E62AA" w:rsidRPr="00872185" w:rsidRDefault="006D0D65" w:rsidP="004E62AA">
          <w:pPr>
            <w:pStyle w:val="Subttulo-Portada"/>
          </w:pPr>
          <w:r>
            <w:t>NUP YYYY: nOMBRE DEL PROYECTO</w:t>
          </w:r>
        </w:p>
      </w:sdtContent>
    </w:sdt>
    <w:p w14:paraId="6B4653C2" w14:textId="77777777" w:rsidR="00A064BF" w:rsidRDefault="00A064BF" w:rsidP="002E3150">
      <w:pPr>
        <w:pStyle w:val="TTULO0"/>
      </w:pPr>
    </w:p>
    <w:p w14:paraId="54A78A16" w14:textId="77777777" w:rsidR="004869E4" w:rsidRDefault="004869E4" w:rsidP="0019139B">
      <w:pPr>
        <w:jc w:val="center"/>
        <w:rPr>
          <w:sz w:val="36"/>
          <w:szCs w:val="36"/>
        </w:rPr>
      </w:pPr>
    </w:p>
    <w:p w14:paraId="25B70A24" w14:textId="77777777" w:rsidR="00A064BF" w:rsidRDefault="0059655D" w:rsidP="00E40184">
      <w:pPr>
        <w:jc w:val="center"/>
        <w:rPr>
          <w:sz w:val="36"/>
          <w:szCs w:val="36"/>
        </w:rPr>
      </w:pPr>
      <w:r>
        <w:rPr>
          <w:sz w:val="36"/>
          <w:szCs w:val="36"/>
        </w:rPr>
        <w:t>(ciudad de origen del documento), (mes-año)</w:t>
      </w:r>
    </w:p>
    <w:p w14:paraId="59CFF80B" w14:textId="77777777" w:rsidR="008412DB" w:rsidRDefault="008412DB" w:rsidP="00E40184">
      <w:pPr>
        <w:jc w:val="center"/>
        <w:rPr>
          <w:sz w:val="36"/>
          <w:szCs w:val="36"/>
        </w:rPr>
      </w:pPr>
    </w:p>
    <w:p w14:paraId="06D9A925" w14:textId="01E27F96" w:rsidR="00A064BF" w:rsidRPr="00E40184" w:rsidRDefault="00A064BF" w:rsidP="00E40184">
      <w:pPr>
        <w:jc w:val="center"/>
        <w:rPr>
          <w:sz w:val="36"/>
          <w:szCs w:val="36"/>
        </w:rPr>
        <w:sectPr w:rsidR="00A064BF" w:rsidRPr="00E40184" w:rsidSect="00FD0AE5">
          <w:headerReference w:type="default" r:id="rId14"/>
          <w:pgSz w:w="12240" w:h="15840" w:code="1"/>
          <w:pgMar w:top="1417" w:right="1701" w:bottom="1417" w:left="1701" w:header="708" w:footer="708" w:gutter="0"/>
          <w:cols w:space="708"/>
          <w:docGrid w:linePitch="360"/>
        </w:sectPr>
      </w:pPr>
    </w:p>
    <w:p w14:paraId="613509D6" w14:textId="1FA6B561" w:rsidR="003E5FFC" w:rsidRDefault="003E5FFC" w:rsidP="003E5FFC">
      <w:pPr>
        <w:pStyle w:val="Subttulo-Portada"/>
      </w:pPr>
      <w:r>
        <w:rPr>
          <w:sz w:val="28"/>
          <w:szCs w:val="28"/>
        </w:rPr>
        <w:lastRenderedPageBreak/>
        <w:t>Í</w:t>
      </w:r>
      <w:r w:rsidRPr="00BD5D37">
        <w:rPr>
          <w:sz w:val="28"/>
          <w:szCs w:val="28"/>
        </w:rPr>
        <w:t>NDICE</w:t>
      </w:r>
    </w:p>
    <w:p w14:paraId="4EB7CEFD" w14:textId="6BCB6192" w:rsidR="00051420" w:rsidRDefault="00E40184">
      <w:pPr>
        <w:pStyle w:val="TDC1"/>
        <w:tabs>
          <w:tab w:val="left" w:pos="480"/>
          <w:tab w:val="right" w:leader="dot" w:pos="8828"/>
        </w:tabs>
        <w:rPr>
          <w:rFonts w:asciiTheme="minorHAnsi" w:eastAsiaTheme="minorEastAsia" w:hAnsiTheme="minorHAnsi"/>
          <w:b w:val="0"/>
          <w:noProof/>
          <w:color w:val="auto"/>
          <w:sz w:val="24"/>
          <w:lang w:eastAsia="es-CL"/>
        </w:rPr>
      </w:pPr>
      <w:r>
        <w:fldChar w:fldCharType="begin"/>
      </w:r>
      <w:r>
        <w:instrText xml:space="preserve"> TOC \o "1-3" \h \z \u </w:instrText>
      </w:r>
      <w:r>
        <w:fldChar w:fldCharType="separate"/>
      </w:r>
      <w:hyperlink w:anchor="_Toc225333255" w:history="1">
        <w:r w:rsidR="00051420" w:rsidRPr="00DE4457">
          <w:rPr>
            <w:rStyle w:val="Hipervnculo"/>
            <w:noProof/>
          </w:rPr>
          <w:t>1</w:t>
        </w:r>
        <w:r w:rsidR="00051420">
          <w:rPr>
            <w:rFonts w:asciiTheme="minorHAnsi" w:eastAsiaTheme="minorEastAsia" w:hAnsiTheme="minorHAnsi"/>
            <w:b w:val="0"/>
            <w:noProof/>
            <w:color w:val="auto"/>
            <w:sz w:val="24"/>
            <w:lang w:eastAsia="es-CL"/>
          </w:rPr>
          <w:tab/>
        </w:r>
        <w:r w:rsidR="00051420" w:rsidRPr="00DE4457">
          <w:rPr>
            <w:rStyle w:val="Hipervnculo"/>
            <w:noProof/>
          </w:rPr>
          <w:t>Nota descriptiva</w:t>
        </w:r>
        <w:r w:rsidR="00051420">
          <w:rPr>
            <w:noProof/>
            <w:webHidden/>
          </w:rPr>
          <w:tab/>
        </w:r>
        <w:r w:rsidR="00051420">
          <w:rPr>
            <w:noProof/>
            <w:webHidden/>
          </w:rPr>
          <w:fldChar w:fldCharType="begin"/>
        </w:r>
        <w:r w:rsidR="00051420">
          <w:rPr>
            <w:noProof/>
            <w:webHidden/>
          </w:rPr>
          <w:instrText xml:space="preserve"> PAGEREF _Toc225333255 \h </w:instrText>
        </w:r>
        <w:r w:rsidR="00051420">
          <w:rPr>
            <w:noProof/>
            <w:webHidden/>
          </w:rPr>
        </w:r>
        <w:r w:rsidR="00051420">
          <w:rPr>
            <w:noProof/>
            <w:webHidden/>
          </w:rPr>
          <w:fldChar w:fldCharType="separate"/>
        </w:r>
        <w:r w:rsidR="00051420">
          <w:rPr>
            <w:noProof/>
            <w:webHidden/>
          </w:rPr>
          <w:t>3</w:t>
        </w:r>
        <w:r w:rsidR="00051420">
          <w:rPr>
            <w:noProof/>
            <w:webHidden/>
          </w:rPr>
          <w:fldChar w:fldCharType="end"/>
        </w:r>
      </w:hyperlink>
    </w:p>
    <w:p w14:paraId="7C8C9314" w14:textId="4B998C19" w:rsidR="00051420" w:rsidRDefault="00051420">
      <w:pPr>
        <w:pStyle w:val="TDC1"/>
        <w:tabs>
          <w:tab w:val="left" w:pos="480"/>
          <w:tab w:val="right" w:leader="dot" w:pos="8828"/>
        </w:tabs>
        <w:rPr>
          <w:rFonts w:asciiTheme="minorHAnsi" w:eastAsiaTheme="minorEastAsia" w:hAnsiTheme="minorHAnsi"/>
          <w:b w:val="0"/>
          <w:noProof/>
          <w:color w:val="auto"/>
          <w:sz w:val="24"/>
          <w:lang w:eastAsia="es-CL"/>
        </w:rPr>
      </w:pPr>
      <w:hyperlink w:anchor="_Toc225333256" w:history="1">
        <w:r w:rsidRPr="00DE4457">
          <w:rPr>
            <w:rStyle w:val="Hipervnculo"/>
            <w:noProof/>
          </w:rPr>
          <w:t>2</w:t>
        </w:r>
        <w:r>
          <w:rPr>
            <w:rFonts w:asciiTheme="minorHAnsi" w:eastAsiaTheme="minorEastAsia" w:hAnsiTheme="minorHAnsi"/>
            <w:b w:val="0"/>
            <w:noProof/>
            <w:color w:val="auto"/>
            <w:sz w:val="24"/>
            <w:lang w:eastAsia="es-CL"/>
          </w:rPr>
          <w:tab/>
        </w:r>
        <w:r w:rsidRPr="00DE4457">
          <w:rPr>
            <w:rStyle w:val="Hipervnculo"/>
            <w:noProof/>
          </w:rPr>
          <w:t>Resumen Ejecutivo de la solicitud de exención</w:t>
        </w:r>
        <w:r>
          <w:rPr>
            <w:noProof/>
            <w:webHidden/>
          </w:rPr>
          <w:tab/>
        </w:r>
        <w:r>
          <w:rPr>
            <w:noProof/>
            <w:webHidden/>
          </w:rPr>
          <w:fldChar w:fldCharType="begin"/>
        </w:r>
        <w:r>
          <w:rPr>
            <w:noProof/>
            <w:webHidden/>
          </w:rPr>
          <w:instrText xml:space="preserve"> PAGEREF _Toc225333256 \h </w:instrText>
        </w:r>
        <w:r>
          <w:rPr>
            <w:noProof/>
            <w:webHidden/>
          </w:rPr>
        </w:r>
        <w:r>
          <w:rPr>
            <w:noProof/>
            <w:webHidden/>
          </w:rPr>
          <w:fldChar w:fldCharType="separate"/>
        </w:r>
        <w:r>
          <w:rPr>
            <w:noProof/>
            <w:webHidden/>
          </w:rPr>
          <w:t>3</w:t>
        </w:r>
        <w:r>
          <w:rPr>
            <w:noProof/>
            <w:webHidden/>
          </w:rPr>
          <w:fldChar w:fldCharType="end"/>
        </w:r>
      </w:hyperlink>
    </w:p>
    <w:p w14:paraId="37F357EF" w14:textId="14A0BD2A" w:rsidR="00051420" w:rsidRDefault="00051420">
      <w:pPr>
        <w:pStyle w:val="TDC1"/>
        <w:tabs>
          <w:tab w:val="left" w:pos="480"/>
          <w:tab w:val="right" w:leader="dot" w:pos="8828"/>
        </w:tabs>
        <w:rPr>
          <w:rFonts w:asciiTheme="minorHAnsi" w:eastAsiaTheme="minorEastAsia" w:hAnsiTheme="minorHAnsi"/>
          <w:b w:val="0"/>
          <w:noProof/>
          <w:color w:val="auto"/>
          <w:sz w:val="24"/>
          <w:lang w:eastAsia="es-CL"/>
        </w:rPr>
      </w:pPr>
      <w:hyperlink w:anchor="_Toc225333257" w:history="1">
        <w:r w:rsidRPr="00DE4457">
          <w:rPr>
            <w:rStyle w:val="Hipervnculo"/>
            <w:noProof/>
          </w:rPr>
          <w:t>3</w:t>
        </w:r>
        <w:r>
          <w:rPr>
            <w:rFonts w:asciiTheme="minorHAnsi" w:eastAsiaTheme="minorEastAsia" w:hAnsiTheme="minorHAnsi"/>
            <w:b w:val="0"/>
            <w:noProof/>
            <w:color w:val="auto"/>
            <w:sz w:val="24"/>
            <w:lang w:eastAsia="es-CL"/>
          </w:rPr>
          <w:tab/>
        </w:r>
        <w:r w:rsidRPr="00DE4457">
          <w:rPr>
            <w:rStyle w:val="Hipervnculo"/>
            <w:noProof/>
          </w:rPr>
          <w:t>Ficha de identificación del proyecto</w:t>
        </w:r>
        <w:r>
          <w:rPr>
            <w:noProof/>
            <w:webHidden/>
          </w:rPr>
          <w:tab/>
        </w:r>
        <w:r>
          <w:rPr>
            <w:noProof/>
            <w:webHidden/>
          </w:rPr>
          <w:fldChar w:fldCharType="begin"/>
        </w:r>
        <w:r>
          <w:rPr>
            <w:noProof/>
            <w:webHidden/>
          </w:rPr>
          <w:instrText xml:space="preserve"> PAGEREF _Toc225333257 \h </w:instrText>
        </w:r>
        <w:r>
          <w:rPr>
            <w:noProof/>
            <w:webHidden/>
          </w:rPr>
        </w:r>
        <w:r>
          <w:rPr>
            <w:noProof/>
            <w:webHidden/>
          </w:rPr>
          <w:fldChar w:fldCharType="separate"/>
        </w:r>
        <w:r>
          <w:rPr>
            <w:noProof/>
            <w:webHidden/>
          </w:rPr>
          <w:t>4</w:t>
        </w:r>
        <w:r>
          <w:rPr>
            <w:noProof/>
            <w:webHidden/>
          </w:rPr>
          <w:fldChar w:fldCharType="end"/>
        </w:r>
      </w:hyperlink>
    </w:p>
    <w:p w14:paraId="0D81346F" w14:textId="2671C716" w:rsidR="00051420" w:rsidRDefault="00051420">
      <w:pPr>
        <w:pStyle w:val="TDC1"/>
        <w:tabs>
          <w:tab w:val="left" w:pos="480"/>
          <w:tab w:val="right" w:leader="dot" w:pos="8828"/>
        </w:tabs>
        <w:rPr>
          <w:rFonts w:asciiTheme="minorHAnsi" w:eastAsiaTheme="minorEastAsia" w:hAnsiTheme="minorHAnsi"/>
          <w:b w:val="0"/>
          <w:noProof/>
          <w:color w:val="auto"/>
          <w:sz w:val="24"/>
          <w:lang w:eastAsia="es-CL"/>
        </w:rPr>
      </w:pPr>
      <w:hyperlink w:anchor="_Toc225333258" w:history="1">
        <w:r w:rsidRPr="00DE4457">
          <w:rPr>
            <w:rStyle w:val="Hipervnculo"/>
            <w:noProof/>
          </w:rPr>
          <w:t>4</w:t>
        </w:r>
        <w:r>
          <w:rPr>
            <w:rFonts w:asciiTheme="minorHAnsi" w:eastAsiaTheme="minorEastAsia" w:hAnsiTheme="minorHAnsi"/>
            <w:b w:val="0"/>
            <w:noProof/>
            <w:color w:val="auto"/>
            <w:sz w:val="24"/>
            <w:lang w:eastAsia="es-CL"/>
          </w:rPr>
          <w:tab/>
        </w:r>
        <w:r w:rsidRPr="00DE4457">
          <w:rPr>
            <w:rStyle w:val="Hipervnculo"/>
            <w:noProof/>
          </w:rPr>
          <w:t>Solicitud de exención total o parcial de las disposiciones del Título 3</w:t>
        </w:r>
        <w:r>
          <w:rPr>
            <w:noProof/>
            <w:webHidden/>
          </w:rPr>
          <w:tab/>
        </w:r>
        <w:r>
          <w:rPr>
            <w:noProof/>
            <w:webHidden/>
          </w:rPr>
          <w:fldChar w:fldCharType="begin"/>
        </w:r>
        <w:r>
          <w:rPr>
            <w:noProof/>
            <w:webHidden/>
          </w:rPr>
          <w:instrText xml:space="preserve"> PAGEREF _Toc225333258 \h </w:instrText>
        </w:r>
        <w:r>
          <w:rPr>
            <w:noProof/>
            <w:webHidden/>
          </w:rPr>
        </w:r>
        <w:r>
          <w:rPr>
            <w:noProof/>
            <w:webHidden/>
          </w:rPr>
          <w:fldChar w:fldCharType="separate"/>
        </w:r>
        <w:r>
          <w:rPr>
            <w:noProof/>
            <w:webHidden/>
          </w:rPr>
          <w:t>6</w:t>
        </w:r>
        <w:r>
          <w:rPr>
            <w:noProof/>
            <w:webHidden/>
          </w:rPr>
          <w:fldChar w:fldCharType="end"/>
        </w:r>
      </w:hyperlink>
    </w:p>
    <w:p w14:paraId="30C53A2D" w14:textId="7CE27765" w:rsidR="00051420" w:rsidRDefault="00051420">
      <w:pPr>
        <w:pStyle w:val="TDC1"/>
        <w:tabs>
          <w:tab w:val="left" w:pos="480"/>
          <w:tab w:val="right" w:leader="dot" w:pos="8828"/>
        </w:tabs>
        <w:rPr>
          <w:rFonts w:asciiTheme="minorHAnsi" w:eastAsiaTheme="minorEastAsia" w:hAnsiTheme="minorHAnsi"/>
          <w:b w:val="0"/>
          <w:noProof/>
          <w:color w:val="auto"/>
          <w:sz w:val="24"/>
          <w:lang w:eastAsia="es-CL"/>
        </w:rPr>
      </w:pPr>
      <w:hyperlink w:anchor="_Toc225333259" w:history="1">
        <w:r w:rsidRPr="00DE4457">
          <w:rPr>
            <w:rStyle w:val="Hipervnculo"/>
            <w:noProof/>
          </w:rPr>
          <w:t>5</w:t>
        </w:r>
        <w:r>
          <w:rPr>
            <w:rFonts w:asciiTheme="minorHAnsi" w:eastAsiaTheme="minorEastAsia" w:hAnsiTheme="minorHAnsi"/>
            <w:b w:val="0"/>
            <w:noProof/>
            <w:color w:val="auto"/>
            <w:sz w:val="24"/>
            <w:lang w:eastAsia="es-CL"/>
          </w:rPr>
          <w:tab/>
        </w:r>
        <w:r w:rsidRPr="00DE4457">
          <w:rPr>
            <w:rStyle w:val="Hipervnculo"/>
            <w:noProof/>
          </w:rPr>
          <w:t>Descripción técnica de las adecuaciones al proyecto</w:t>
        </w:r>
        <w:r>
          <w:rPr>
            <w:noProof/>
            <w:webHidden/>
          </w:rPr>
          <w:tab/>
        </w:r>
        <w:r>
          <w:rPr>
            <w:noProof/>
            <w:webHidden/>
          </w:rPr>
          <w:fldChar w:fldCharType="begin"/>
        </w:r>
        <w:r>
          <w:rPr>
            <w:noProof/>
            <w:webHidden/>
          </w:rPr>
          <w:instrText xml:space="preserve"> PAGEREF _Toc225333259 \h </w:instrText>
        </w:r>
        <w:r>
          <w:rPr>
            <w:noProof/>
            <w:webHidden/>
          </w:rPr>
        </w:r>
        <w:r>
          <w:rPr>
            <w:noProof/>
            <w:webHidden/>
          </w:rPr>
          <w:fldChar w:fldCharType="separate"/>
        </w:r>
        <w:r>
          <w:rPr>
            <w:noProof/>
            <w:webHidden/>
          </w:rPr>
          <w:t>12</w:t>
        </w:r>
        <w:r>
          <w:rPr>
            <w:noProof/>
            <w:webHidden/>
          </w:rPr>
          <w:fldChar w:fldCharType="end"/>
        </w:r>
      </w:hyperlink>
    </w:p>
    <w:p w14:paraId="19559E80" w14:textId="27BC875B" w:rsidR="00051420" w:rsidRDefault="00051420">
      <w:pPr>
        <w:pStyle w:val="TDC1"/>
        <w:tabs>
          <w:tab w:val="left" w:pos="480"/>
          <w:tab w:val="right" w:leader="dot" w:pos="8828"/>
        </w:tabs>
        <w:rPr>
          <w:rFonts w:asciiTheme="minorHAnsi" w:eastAsiaTheme="minorEastAsia" w:hAnsiTheme="minorHAnsi"/>
          <w:b w:val="0"/>
          <w:noProof/>
          <w:color w:val="auto"/>
          <w:sz w:val="24"/>
          <w:lang w:eastAsia="es-CL"/>
        </w:rPr>
      </w:pPr>
      <w:hyperlink w:anchor="_Toc225333260" w:history="1">
        <w:r w:rsidRPr="00DE4457">
          <w:rPr>
            <w:rStyle w:val="Hipervnculo"/>
            <w:noProof/>
          </w:rPr>
          <w:t>6</w:t>
        </w:r>
        <w:r>
          <w:rPr>
            <w:rFonts w:asciiTheme="minorHAnsi" w:eastAsiaTheme="minorEastAsia" w:hAnsiTheme="minorHAnsi"/>
            <w:b w:val="0"/>
            <w:noProof/>
            <w:color w:val="auto"/>
            <w:sz w:val="24"/>
            <w:lang w:eastAsia="es-CL"/>
          </w:rPr>
          <w:tab/>
        </w:r>
        <w:r w:rsidRPr="00DE4457">
          <w:rPr>
            <w:rStyle w:val="Hipervnculo"/>
            <w:noProof/>
          </w:rPr>
          <w:t>Información preliminar sobre impactos en plazos e inversiones</w:t>
        </w:r>
        <w:r>
          <w:rPr>
            <w:noProof/>
            <w:webHidden/>
          </w:rPr>
          <w:tab/>
        </w:r>
        <w:r>
          <w:rPr>
            <w:noProof/>
            <w:webHidden/>
          </w:rPr>
          <w:fldChar w:fldCharType="begin"/>
        </w:r>
        <w:r>
          <w:rPr>
            <w:noProof/>
            <w:webHidden/>
          </w:rPr>
          <w:instrText xml:space="preserve"> PAGEREF _Toc225333260 \h </w:instrText>
        </w:r>
        <w:r>
          <w:rPr>
            <w:noProof/>
            <w:webHidden/>
          </w:rPr>
        </w:r>
        <w:r>
          <w:rPr>
            <w:noProof/>
            <w:webHidden/>
          </w:rPr>
          <w:fldChar w:fldCharType="separate"/>
        </w:r>
        <w:r>
          <w:rPr>
            <w:noProof/>
            <w:webHidden/>
          </w:rPr>
          <w:t>13</w:t>
        </w:r>
        <w:r>
          <w:rPr>
            <w:noProof/>
            <w:webHidden/>
          </w:rPr>
          <w:fldChar w:fldCharType="end"/>
        </w:r>
      </w:hyperlink>
    </w:p>
    <w:p w14:paraId="04AE594A" w14:textId="7D93F7F9" w:rsidR="00051420" w:rsidRDefault="00051420">
      <w:pPr>
        <w:pStyle w:val="TDC1"/>
        <w:tabs>
          <w:tab w:val="right" w:leader="dot" w:pos="8828"/>
        </w:tabs>
        <w:rPr>
          <w:rFonts w:asciiTheme="minorHAnsi" w:eastAsiaTheme="minorEastAsia" w:hAnsiTheme="minorHAnsi"/>
          <w:b w:val="0"/>
          <w:noProof/>
          <w:color w:val="auto"/>
          <w:sz w:val="24"/>
          <w:lang w:eastAsia="es-CL"/>
        </w:rPr>
      </w:pPr>
      <w:hyperlink w:anchor="_Toc225333261" w:history="1">
        <w:r w:rsidRPr="00DE4457">
          <w:rPr>
            <w:rStyle w:val="Hipervnculo"/>
            <w:noProof/>
          </w:rPr>
          <w:t>Anexo I: Copia de la declaración en construcción</w:t>
        </w:r>
        <w:r>
          <w:rPr>
            <w:noProof/>
            <w:webHidden/>
          </w:rPr>
          <w:tab/>
        </w:r>
        <w:r>
          <w:rPr>
            <w:noProof/>
            <w:webHidden/>
          </w:rPr>
          <w:fldChar w:fldCharType="begin"/>
        </w:r>
        <w:r>
          <w:rPr>
            <w:noProof/>
            <w:webHidden/>
          </w:rPr>
          <w:instrText xml:space="preserve"> PAGEREF _Toc225333261 \h </w:instrText>
        </w:r>
        <w:r>
          <w:rPr>
            <w:noProof/>
            <w:webHidden/>
          </w:rPr>
        </w:r>
        <w:r>
          <w:rPr>
            <w:noProof/>
            <w:webHidden/>
          </w:rPr>
          <w:fldChar w:fldCharType="separate"/>
        </w:r>
        <w:r>
          <w:rPr>
            <w:noProof/>
            <w:webHidden/>
          </w:rPr>
          <w:t>14</w:t>
        </w:r>
        <w:r>
          <w:rPr>
            <w:noProof/>
            <w:webHidden/>
          </w:rPr>
          <w:fldChar w:fldCharType="end"/>
        </w:r>
      </w:hyperlink>
    </w:p>
    <w:p w14:paraId="2FA4159F" w14:textId="146D7D37" w:rsidR="00051420" w:rsidRDefault="00051420">
      <w:pPr>
        <w:pStyle w:val="TDC1"/>
        <w:tabs>
          <w:tab w:val="right" w:leader="dot" w:pos="8828"/>
        </w:tabs>
        <w:rPr>
          <w:rFonts w:asciiTheme="minorHAnsi" w:eastAsiaTheme="minorEastAsia" w:hAnsiTheme="minorHAnsi"/>
          <w:b w:val="0"/>
          <w:noProof/>
          <w:color w:val="auto"/>
          <w:sz w:val="24"/>
          <w:lang w:eastAsia="es-CL"/>
        </w:rPr>
      </w:pPr>
      <w:hyperlink w:anchor="_Toc225333262" w:history="1">
        <w:r w:rsidRPr="00DE4457">
          <w:rPr>
            <w:rStyle w:val="Hipervnculo"/>
            <w:noProof/>
          </w:rPr>
          <w:t>Anexo II: Antecedentes técnicos complementarios</w:t>
        </w:r>
        <w:r>
          <w:rPr>
            <w:noProof/>
            <w:webHidden/>
          </w:rPr>
          <w:tab/>
        </w:r>
        <w:r>
          <w:rPr>
            <w:noProof/>
            <w:webHidden/>
          </w:rPr>
          <w:fldChar w:fldCharType="begin"/>
        </w:r>
        <w:r>
          <w:rPr>
            <w:noProof/>
            <w:webHidden/>
          </w:rPr>
          <w:instrText xml:space="preserve"> PAGEREF _Toc225333262 \h </w:instrText>
        </w:r>
        <w:r>
          <w:rPr>
            <w:noProof/>
            <w:webHidden/>
          </w:rPr>
        </w:r>
        <w:r>
          <w:rPr>
            <w:noProof/>
            <w:webHidden/>
          </w:rPr>
          <w:fldChar w:fldCharType="separate"/>
        </w:r>
        <w:r>
          <w:rPr>
            <w:noProof/>
            <w:webHidden/>
          </w:rPr>
          <w:t>15</w:t>
        </w:r>
        <w:r>
          <w:rPr>
            <w:noProof/>
            <w:webHidden/>
          </w:rPr>
          <w:fldChar w:fldCharType="end"/>
        </w:r>
      </w:hyperlink>
    </w:p>
    <w:p w14:paraId="44DE2EE8" w14:textId="317218A6" w:rsidR="00051420" w:rsidRDefault="00051420">
      <w:pPr>
        <w:pStyle w:val="TDC1"/>
        <w:tabs>
          <w:tab w:val="right" w:leader="dot" w:pos="8828"/>
        </w:tabs>
        <w:rPr>
          <w:rFonts w:asciiTheme="minorHAnsi" w:eastAsiaTheme="minorEastAsia" w:hAnsiTheme="minorHAnsi"/>
          <w:b w:val="0"/>
          <w:noProof/>
          <w:color w:val="auto"/>
          <w:sz w:val="24"/>
          <w:lang w:eastAsia="es-CL"/>
        </w:rPr>
      </w:pPr>
      <w:hyperlink w:anchor="_Toc225333263" w:history="1">
        <w:r w:rsidRPr="00DE4457">
          <w:rPr>
            <w:rStyle w:val="Hipervnculo"/>
            <w:noProof/>
          </w:rPr>
          <w:t>Anexo III: Antecedentes que acrediten compromisos de adquisición</w:t>
        </w:r>
        <w:r>
          <w:rPr>
            <w:noProof/>
            <w:webHidden/>
          </w:rPr>
          <w:tab/>
        </w:r>
        <w:r>
          <w:rPr>
            <w:noProof/>
            <w:webHidden/>
          </w:rPr>
          <w:fldChar w:fldCharType="begin"/>
        </w:r>
        <w:r>
          <w:rPr>
            <w:noProof/>
            <w:webHidden/>
          </w:rPr>
          <w:instrText xml:space="preserve"> PAGEREF _Toc225333263 \h </w:instrText>
        </w:r>
        <w:r>
          <w:rPr>
            <w:noProof/>
            <w:webHidden/>
          </w:rPr>
        </w:r>
        <w:r>
          <w:rPr>
            <w:noProof/>
            <w:webHidden/>
          </w:rPr>
          <w:fldChar w:fldCharType="separate"/>
        </w:r>
        <w:r>
          <w:rPr>
            <w:noProof/>
            <w:webHidden/>
          </w:rPr>
          <w:t>16</w:t>
        </w:r>
        <w:r>
          <w:rPr>
            <w:noProof/>
            <w:webHidden/>
          </w:rPr>
          <w:fldChar w:fldCharType="end"/>
        </w:r>
      </w:hyperlink>
    </w:p>
    <w:p w14:paraId="1ABA5253" w14:textId="0659B682" w:rsidR="00051420" w:rsidRDefault="00051420">
      <w:pPr>
        <w:pStyle w:val="TDC1"/>
        <w:tabs>
          <w:tab w:val="right" w:leader="dot" w:pos="8828"/>
        </w:tabs>
        <w:rPr>
          <w:rFonts w:asciiTheme="minorHAnsi" w:eastAsiaTheme="minorEastAsia" w:hAnsiTheme="minorHAnsi"/>
          <w:b w:val="0"/>
          <w:noProof/>
          <w:color w:val="auto"/>
          <w:sz w:val="24"/>
          <w:lang w:eastAsia="es-CL"/>
        </w:rPr>
      </w:pPr>
      <w:hyperlink w:anchor="_Toc225333264" w:history="1">
        <w:r w:rsidRPr="00DE4457">
          <w:rPr>
            <w:rStyle w:val="Hipervnculo"/>
            <w:noProof/>
          </w:rPr>
          <w:t>Anexo IV: Declaración simple del representante legal</w:t>
        </w:r>
        <w:r>
          <w:rPr>
            <w:noProof/>
            <w:webHidden/>
          </w:rPr>
          <w:tab/>
        </w:r>
        <w:r>
          <w:rPr>
            <w:noProof/>
            <w:webHidden/>
          </w:rPr>
          <w:fldChar w:fldCharType="begin"/>
        </w:r>
        <w:r>
          <w:rPr>
            <w:noProof/>
            <w:webHidden/>
          </w:rPr>
          <w:instrText xml:space="preserve"> PAGEREF _Toc225333264 \h </w:instrText>
        </w:r>
        <w:r>
          <w:rPr>
            <w:noProof/>
            <w:webHidden/>
          </w:rPr>
        </w:r>
        <w:r>
          <w:rPr>
            <w:noProof/>
            <w:webHidden/>
          </w:rPr>
          <w:fldChar w:fldCharType="separate"/>
        </w:r>
        <w:r>
          <w:rPr>
            <w:noProof/>
            <w:webHidden/>
          </w:rPr>
          <w:t>17</w:t>
        </w:r>
        <w:r>
          <w:rPr>
            <w:noProof/>
            <w:webHidden/>
          </w:rPr>
          <w:fldChar w:fldCharType="end"/>
        </w:r>
      </w:hyperlink>
    </w:p>
    <w:p w14:paraId="78F4FE09" w14:textId="3D2A21B1" w:rsidR="00051420" w:rsidRDefault="00051420">
      <w:pPr>
        <w:pStyle w:val="TDC1"/>
        <w:tabs>
          <w:tab w:val="right" w:leader="dot" w:pos="8828"/>
        </w:tabs>
        <w:rPr>
          <w:rFonts w:asciiTheme="minorHAnsi" w:eastAsiaTheme="minorEastAsia" w:hAnsiTheme="minorHAnsi"/>
          <w:b w:val="0"/>
          <w:noProof/>
          <w:color w:val="auto"/>
          <w:sz w:val="24"/>
          <w:lang w:eastAsia="es-CL"/>
        </w:rPr>
      </w:pPr>
      <w:hyperlink w:anchor="_Toc225333265" w:history="1">
        <w:r w:rsidRPr="00DE4457">
          <w:rPr>
            <w:rStyle w:val="Hipervnculo"/>
            <w:noProof/>
          </w:rPr>
          <w:t>Anexo V: Otros antecedentes relevantes</w:t>
        </w:r>
        <w:r>
          <w:rPr>
            <w:noProof/>
            <w:webHidden/>
          </w:rPr>
          <w:tab/>
        </w:r>
        <w:r>
          <w:rPr>
            <w:noProof/>
            <w:webHidden/>
          </w:rPr>
          <w:fldChar w:fldCharType="begin"/>
        </w:r>
        <w:r>
          <w:rPr>
            <w:noProof/>
            <w:webHidden/>
          </w:rPr>
          <w:instrText xml:space="preserve"> PAGEREF _Toc225333265 \h </w:instrText>
        </w:r>
        <w:r>
          <w:rPr>
            <w:noProof/>
            <w:webHidden/>
          </w:rPr>
        </w:r>
        <w:r>
          <w:rPr>
            <w:noProof/>
            <w:webHidden/>
          </w:rPr>
          <w:fldChar w:fldCharType="separate"/>
        </w:r>
        <w:r>
          <w:rPr>
            <w:noProof/>
            <w:webHidden/>
          </w:rPr>
          <w:t>18</w:t>
        </w:r>
        <w:r>
          <w:rPr>
            <w:noProof/>
            <w:webHidden/>
          </w:rPr>
          <w:fldChar w:fldCharType="end"/>
        </w:r>
      </w:hyperlink>
    </w:p>
    <w:p w14:paraId="7272336D" w14:textId="69C28ED6" w:rsidR="00E40184" w:rsidRDefault="00E40184" w:rsidP="00E40184">
      <w:pPr>
        <w:pStyle w:val="Ttulos1"/>
        <w:numPr>
          <w:ilvl w:val="0"/>
          <w:numId w:val="0"/>
        </w:numPr>
        <w:sectPr w:rsidR="00E40184" w:rsidSect="00FD0AE5">
          <w:headerReference w:type="default" r:id="rId15"/>
          <w:footerReference w:type="default" r:id="rId16"/>
          <w:pgSz w:w="12240" w:h="15840" w:code="1"/>
          <w:pgMar w:top="1417" w:right="1701" w:bottom="1417" w:left="1701" w:header="708" w:footer="708" w:gutter="0"/>
          <w:cols w:space="708"/>
          <w:docGrid w:linePitch="360"/>
        </w:sectPr>
      </w:pPr>
      <w:r>
        <w:fldChar w:fldCharType="end"/>
      </w:r>
    </w:p>
    <w:p w14:paraId="0150B857" w14:textId="7016A71A" w:rsidR="00FD0409" w:rsidRDefault="00B31960" w:rsidP="00FD0409">
      <w:pPr>
        <w:pStyle w:val="Ttulos1"/>
      </w:pPr>
      <w:bookmarkStart w:id="0" w:name="_Toc225333255"/>
      <w:r>
        <w:lastRenderedPageBreak/>
        <w:t xml:space="preserve">Nota </w:t>
      </w:r>
      <w:r w:rsidR="00A36CA1">
        <w:t>descriptiva</w:t>
      </w:r>
      <w:bookmarkEnd w:id="0"/>
    </w:p>
    <w:p w14:paraId="55CC4000" w14:textId="1CC4634A" w:rsidR="004657BA" w:rsidRDefault="00C95960" w:rsidP="004A2DC5">
      <w:pPr>
        <w:pStyle w:val="Cuerpo"/>
        <w:pBdr>
          <w:top w:val="single" w:sz="4" w:space="1" w:color="auto"/>
          <w:left w:val="single" w:sz="4" w:space="4" w:color="auto"/>
          <w:bottom w:val="single" w:sz="4" w:space="1" w:color="auto"/>
          <w:right w:val="single" w:sz="4" w:space="4" w:color="auto"/>
        </w:pBdr>
      </w:pPr>
      <w:r w:rsidRPr="00856805">
        <w:rPr>
          <w:b/>
        </w:rPr>
        <w:t>Nota 1:</w:t>
      </w:r>
      <w:r w:rsidR="00856805">
        <w:tab/>
      </w:r>
      <w:r w:rsidR="00DE6A43">
        <w:tab/>
        <w:t>L</w:t>
      </w:r>
      <w:r w:rsidR="009010B4">
        <w:t>a solicitud</w:t>
      </w:r>
      <w:r w:rsidR="00D546EB">
        <w:t xml:space="preserve"> de </w:t>
      </w:r>
      <w:r w:rsidR="000068CA">
        <w:t xml:space="preserve">estudio técnico se desarrolla </w:t>
      </w:r>
      <w:r w:rsidR="00476764">
        <w:t>en el marco de</w:t>
      </w:r>
      <w:r w:rsidR="000068CA">
        <w:t xml:space="preserve"> lo solicitado en el artículo 7</w:t>
      </w:r>
      <w:r w:rsidR="000068CA">
        <w:rPr>
          <w:rFonts w:ascii="Cambria Math" w:hAnsi="Cambria Math" w:cs="Cambria Math"/>
        </w:rPr>
        <w:t>‑</w:t>
      </w:r>
      <w:r w:rsidR="000068CA">
        <w:t>2 del Anexo Técnico de Exigencias Mínimas para Instalaciones Basadas en Convertidores que se Conecten al Sistema Eléctrico Nacional (“AT IBR”) y tiene por finalidad entregar a la Comisi</w:t>
      </w:r>
      <w:r w:rsidR="000068CA">
        <w:rPr>
          <w:rFonts w:cs="Calibri"/>
        </w:rPr>
        <w:t>ó</w:t>
      </w:r>
      <w:r w:rsidR="000068CA">
        <w:t>n Nacional de Energ</w:t>
      </w:r>
      <w:r w:rsidR="000068CA">
        <w:rPr>
          <w:rFonts w:cs="Calibri"/>
        </w:rPr>
        <w:t>í</w:t>
      </w:r>
      <w:r w:rsidR="000068CA">
        <w:t xml:space="preserve">a </w:t>
      </w:r>
      <w:r w:rsidR="00283789">
        <w:t>(</w:t>
      </w:r>
      <w:r w:rsidR="004E30A6">
        <w:t>“Comisión”</w:t>
      </w:r>
      <w:r w:rsidR="008F7D30">
        <w:t>)</w:t>
      </w:r>
      <w:r w:rsidR="000068CA">
        <w:t xml:space="preserve"> los antecedentes necesarios para evaluar la procedencia de una exenci</w:t>
      </w:r>
      <w:r w:rsidR="000068CA">
        <w:rPr>
          <w:rFonts w:cs="Calibri"/>
        </w:rPr>
        <w:t>ó</w:t>
      </w:r>
      <w:r w:rsidR="000068CA">
        <w:t>n total o parcial respecto de determinadas exigencias t</w:t>
      </w:r>
      <w:r w:rsidR="000068CA">
        <w:rPr>
          <w:rFonts w:cs="Calibri"/>
        </w:rPr>
        <w:t>é</w:t>
      </w:r>
      <w:r w:rsidR="000068CA">
        <w:t>cnicas del título 3 del AT IBR.</w:t>
      </w:r>
      <w:r w:rsidR="00FD1AC8">
        <w:t xml:space="preserve"> </w:t>
      </w:r>
    </w:p>
    <w:p w14:paraId="05A88544" w14:textId="73B83804" w:rsidR="000068CA" w:rsidRDefault="007471FC" w:rsidP="004A2DC5">
      <w:pPr>
        <w:pStyle w:val="Cuerpo"/>
        <w:pBdr>
          <w:top w:val="single" w:sz="4" w:space="1" w:color="auto"/>
          <w:left w:val="single" w:sz="4" w:space="4" w:color="auto"/>
          <w:bottom w:val="single" w:sz="4" w:space="1" w:color="auto"/>
          <w:right w:val="single" w:sz="4" w:space="4" w:color="auto"/>
        </w:pBdr>
      </w:pPr>
      <w:r>
        <w:t xml:space="preserve">En el estudio </w:t>
      </w:r>
      <w:r w:rsidR="00D62D7D">
        <w:t>técnico</w:t>
      </w:r>
      <w:r w:rsidR="000068CA">
        <w:t xml:space="preserve"> </w:t>
      </w:r>
      <w:r>
        <w:t>deberá describir</w:t>
      </w:r>
      <w:r w:rsidR="000068CA">
        <w:t xml:space="preserve"> las características del proyecto, las limitaciones técnicas que motivan la solicitud, así como </w:t>
      </w:r>
      <w:r w:rsidR="006B6622">
        <w:t xml:space="preserve">incluir </w:t>
      </w:r>
      <w:r w:rsidR="000068CA">
        <w:t>los antecedentes que respaldan la información declarada.</w:t>
      </w:r>
    </w:p>
    <w:p w14:paraId="1B0586EF" w14:textId="7C1F1F74" w:rsidR="000068CA" w:rsidRDefault="00545A1B" w:rsidP="004A2DC5">
      <w:pPr>
        <w:pStyle w:val="Cuerpo"/>
        <w:pBdr>
          <w:top w:val="single" w:sz="4" w:space="1" w:color="auto"/>
          <w:left w:val="single" w:sz="4" w:space="4" w:color="auto"/>
          <w:bottom w:val="single" w:sz="4" w:space="1" w:color="auto"/>
          <w:right w:val="single" w:sz="4" w:space="4" w:color="auto"/>
        </w:pBdr>
      </w:pPr>
      <w:r w:rsidRPr="00545A1B">
        <w:t>El presente formato tiene por objeto orientar y estandarizar la elaboración del estudio técnico, facilitando la presentaci</w:t>
      </w:r>
      <w:r w:rsidRPr="00545A1B">
        <w:rPr>
          <w:rFonts w:cs="Calibri"/>
        </w:rPr>
        <w:t>ó</w:t>
      </w:r>
      <w:r w:rsidRPr="00545A1B">
        <w:t>n ordenada de los antecedentes pertinentes. Su utilizaci</w:t>
      </w:r>
      <w:r w:rsidRPr="00545A1B">
        <w:rPr>
          <w:rFonts w:cs="Calibri"/>
        </w:rPr>
        <w:t>ó</w:t>
      </w:r>
      <w:r w:rsidRPr="00545A1B">
        <w:t>n no altera ni reemplaza las obligaciones establecidas en la normativa aplicable. La Comisi</w:t>
      </w:r>
      <w:r w:rsidRPr="00545A1B">
        <w:rPr>
          <w:rFonts w:cs="Calibri"/>
        </w:rPr>
        <w:t>ó</w:t>
      </w:r>
      <w:r w:rsidRPr="00545A1B">
        <w:t>n podr</w:t>
      </w:r>
      <w:r w:rsidRPr="00545A1B">
        <w:rPr>
          <w:rFonts w:cs="Calibri"/>
        </w:rPr>
        <w:t>á</w:t>
      </w:r>
      <w:r w:rsidRPr="00545A1B">
        <w:t xml:space="preserve"> considerar, seg</w:t>
      </w:r>
      <w:r w:rsidRPr="00545A1B">
        <w:rPr>
          <w:rFonts w:cs="Calibri"/>
        </w:rPr>
        <w:t>ú</w:t>
      </w:r>
      <w:r w:rsidRPr="00545A1B">
        <w:t xml:space="preserve">n el caso, la necesidad de </w:t>
      </w:r>
      <w:r w:rsidR="00AE6483">
        <w:t xml:space="preserve">solicitar </w:t>
      </w:r>
      <w:r w:rsidRPr="00545A1B">
        <w:t>informaci</w:t>
      </w:r>
      <w:r w:rsidRPr="00545A1B">
        <w:rPr>
          <w:rFonts w:cs="Calibri"/>
        </w:rPr>
        <w:t>ó</w:t>
      </w:r>
      <w:r w:rsidRPr="00545A1B">
        <w:t xml:space="preserve">n adicional para una adecuada </w:t>
      </w:r>
      <w:r w:rsidR="00950530">
        <w:t>evaluación</w:t>
      </w:r>
      <w:r w:rsidR="00950530" w:rsidRPr="00545A1B">
        <w:t xml:space="preserve"> </w:t>
      </w:r>
      <w:r w:rsidRPr="00545A1B">
        <w:t>del expediente. En este contexto, la falta de cualquiera de los antecedentes solicitados o la entrega de información incompleta podría afectar el resultado de la evaluación o motivar requerimientos de complementación por parte de la autoridad.</w:t>
      </w:r>
    </w:p>
    <w:p w14:paraId="7893D79A" w14:textId="77777777" w:rsidR="000068CA" w:rsidRDefault="000068CA" w:rsidP="000068CA">
      <w:pPr>
        <w:pStyle w:val="Cuerpo"/>
      </w:pPr>
    </w:p>
    <w:p w14:paraId="39B3C2F7" w14:textId="72345A78" w:rsidR="00FD42FE" w:rsidRDefault="001C6A9A" w:rsidP="00FD42FE">
      <w:pPr>
        <w:pStyle w:val="Ttulos1"/>
      </w:pPr>
      <w:bookmarkStart w:id="1" w:name="_Toc225333256"/>
      <w:r>
        <w:t>Resumen Ejecutivo</w:t>
      </w:r>
      <w:r w:rsidR="006135D2">
        <w:t xml:space="preserve"> de la solicitud de exención</w:t>
      </w:r>
      <w:bookmarkEnd w:id="1"/>
    </w:p>
    <w:p w14:paraId="38683A96" w14:textId="15C0737A" w:rsidR="004524B4" w:rsidRDefault="000E05EF" w:rsidP="00856805">
      <w:pPr>
        <w:pStyle w:val="Cuerpo"/>
        <w:pBdr>
          <w:top w:val="single" w:sz="4" w:space="1" w:color="auto"/>
          <w:left w:val="single" w:sz="4" w:space="4" w:color="auto"/>
          <w:bottom w:val="single" w:sz="4" w:space="1" w:color="auto"/>
          <w:right w:val="single" w:sz="4" w:space="4" w:color="auto"/>
          <w:between w:val="single" w:sz="4" w:space="1" w:color="auto"/>
          <w:bar w:val="single" w:sz="4" w:color="auto"/>
        </w:pBdr>
        <w:sectPr w:rsidR="004524B4" w:rsidSect="00FD0AE5">
          <w:footerReference w:type="default" r:id="rId17"/>
          <w:pgSz w:w="12240" w:h="15840" w:code="1"/>
          <w:pgMar w:top="1417" w:right="1701" w:bottom="1417" w:left="1701" w:header="708" w:footer="708" w:gutter="0"/>
          <w:cols w:space="708"/>
          <w:docGrid w:linePitch="360"/>
        </w:sectPr>
      </w:pPr>
      <w:r w:rsidRPr="00856805">
        <w:rPr>
          <w:b/>
          <w:bCs/>
        </w:rPr>
        <w:t>Nota 2</w:t>
      </w:r>
      <w:r>
        <w:t>:</w:t>
      </w:r>
      <w:r w:rsidR="00856805">
        <w:tab/>
      </w:r>
      <w:r w:rsidR="000162D7">
        <w:tab/>
        <w:t>L</w:t>
      </w:r>
      <w:r w:rsidR="00856805" w:rsidRPr="00856805">
        <w:t>a presente sección tiene por objeto sintetizar los aspectos principales de</w:t>
      </w:r>
      <w:r w:rsidR="00566D46">
        <w:t xml:space="preserve">l estudio técnico </w:t>
      </w:r>
      <w:r w:rsidR="007238CD">
        <w:t xml:space="preserve">que </w:t>
      </w:r>
      <w:r w:rsidR="00AE6483">
        <w:t>sustenta</w:t>
      </w:r>
      <w:r w:rsidR="007238CD">
        <w:t xml:space="preserve"> la</w:t>
      </w:r>
      <w:r w:rsidR="00856805" w:rsidRPr="00856805">
        <w:t xml:space="preserve"> solicitud de exención, proporcionando una visión general del proyecto, del alcance de la exención solicitada y de las principales limitaciones técnicas, en el marco de lo dispuesto en el artículo 7</w:t>
      </w:r>
      <w:r w:rsidR="00856805" w:rsidRPr="00856805">
        <w:rPr>
          <w:rFonts w:ascii="Cambria Math" w:hAnsi="Cambria Math" w:cs="Cambria Math"/>
        </w:rPr>
        <w:t>‑</w:t>
      </w:r>
      <w:r w:rsidR="00856805" w:rsidRPr="00856805">
        <w:t>2 del AT IBR.</w:t>
      </w:r>
      <w:r w:rsidR="00856805">
        <w:t xml:space="preserve"> </w:t>
      </w:r>
    </w:p>
    <w:p w14:paraId="5C87ED70" w14:textId="77777777" w:rsidR="004524B4" w:rsidRDefault="004524B4" w:rsidP="004524B4">
      <w:pPr>
        <w:pStyle w:val="Ttulos1"/>
      </w:pPr>
      <w:bookmarkStart w:id="2" w:name="_Toc225333257"/>
      <w:r>
        <w:lastRenderedPageBreak/>
        <w:t>Ficha de identificación del proyecto</w:t>
      </w:r>
      <w:bookmarkEnd w:id="2"/>
    </w:p>
    <w:p w14:paraId="5D7EEC33" w14:textId="301552E6" w:rsidR="00825945" w:rsidRPr="00825945" w:rsidRDefault="00825945" w:rsidP="00825945">
      <w:pPr>
        <w:pStyle w:val="Cuerpo"/>
        <w:pBdr>
          <w:top w:val="single" w:sz="4" w:space="1" w:color="auto"/>
          <w:left w:val="single" w:sz="4" w:space="4" w:color="auto"/>
          <w:bottom w:val="single" w:sz="4" w:space="1" w:color="auto"/>
          <w:right w:val="single" w:sz="4" w:space="4" w:color="auto"/>
          <w:between w:val="single" w:sz="4" w:space="1" w:color="auto"/>
          <w:bar w:val="single" w:sz="4" w:color="auto"/>
        </w:pBdr>
      </w:pPr>
      <w:r w:rsidRPr="00825945">
        <w:rPr>
          <w:b/>
          <w:bCs/>
        </w:rPr>
        <w:t xml:space="preserve">Nota </w:t>
      </w:r>
      <w:r>
        <w:rPr>
          <w:b/>
          <w:bCs/>
        </w:rPr>
        <w:t>3</w:t>
      </w:r>
      <w:r w:rsidRPr="00825945">
        <w:rPr>
          <w:b/>
          <w:bCs/>
        </w:rPr>
        <w:t>:</w:t>
      </w:r>
      <w:r w:rsidRPr="00825945">
        <w:tab/>
      </w:r>
      <w:r w:rsidR="000162D7">
        <w:tab/>
        <w:t>L</w:t>
      </w:r>
      <w:r w:rsidRPr="00825945">
        <w:t xml:space="preserve">a presente sección tiene por objeto sintetizar los aspectos principales </w:t>
      </w:r>
      <w:r w:rsidR="005913D0">
        <w:t>del proyecto</w:t>
      </w:r>
      <w:r w:rsidR="009D4A3B">
        <w:t>, los que deberán ser plenamente consistentes con la información contenida en la resolución que declara en construcción al respectivo proyecto, o los antecedentes acompañados por el titular para obtener dicha declaración</w:t>
      </w:r>
      <w:r w:rsidR="005913D0">
        <w:t>.</w:t>
      </w:r>
      <w:r w:rsidR="009D4A3B">
        <w:t xml:space="preserve"> Las solicitudes de modificación a la declaración en construcción </w:t>
      </w:r>
      <w:r w:rsidR="00076DC4">
        <w:t xml:space="preserve">del proyecto que no hubieren sido expresamente aprobadas por esta Comisión no deberán ser consideradas para </w:t>
      </w:r>
      <w:r w:rsidR="006803D6">
        <w:t>proporcionar la información a que se refiere esta ficha.</w:t>
      </w:r>
      <w:r w:rsidR="009D4A3B">
        <w:t xml:space="preserve"> </w:t>
      </w:r>
    </w:p>
    <w:p w14:paraId="6BE59374" w14:textId="77777777" w:rsidR="00814D28" w:rsidRPr="00814D28" w:rsidRDefault="00814D28" w:rsidP="00814D28">
      <w:pPr>
        <w:pStyle w:val="Cuerp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
        <w:gridCol w:w="4429"/>
        <w:gridCol w:w="275"/>
        <w:gridCol w:w="3639"/>
      </w:tblGrid>
      <w:tr w:rsidR="0073113B" w14:paraId="55A54B9F" w14:textId="69961291" w:rsidTr="00814D28">
        <w:tc>
          <w:tcPr>
            <w:tcW w:w="495" w:type="dxa"/>
            <w:vAlign w:val="center"/>
          </w:tcPr>
          <w:p w14:paraId="7E9CD613" w14:textId="25870B8C" w:rsidR="0073113B" w:rsidRDefault="0073113B" w:rsidP="0073113B">
            <w:pPr>
              <w:pStyle w:val="Cuerpo"/>
              <w:jc w:val="center"/>
            </w:pPr>
            <w:r>
              <w:t>1.</w:t>
            </w:r>
          </w:p>
        </w:tc>
        <w:tc>
          <w:tcPr>
            <w:tcW w:w="4429" w:type="dxa"/>
            <w:vAlign w:val="center"/>
          </w:tcPr>
          <w:p w14:paraId="63845CB2" w14:textId="5B4E81C7" w:rsidR="0073113B" w:rsidRDefault="0073113B" w:rsidP="0073113B">
            <w:pPr>
              <w:pStyle w:val="Cuerpo"/>
              <w:spacing w:before="0" w:after="0"/>
              <w:jc w:val="left"/>
            </w:pPr>
            <w:r>
              <w:t xml:space="preserve">Nombre </w:t>
            </w:r>
            <w:r w:rsidR="00D65C2D">
              <w:t xml:space="preserve">y NUP </w:t>
            </w:r>
            <w:r>
              <w:t>del proyecto</w:t>
            </w:r>
          </w:p>
        </w:tc>
        <w:tc>
          <w:tcPr>
            <w:tcW w:w="275" w:type="dxa"/>
            <w:vAlign w:val="center"/>
          </w:tcPr>
          <w:p w14:paraId="67E4F559" w14:textId="71E91CB5" w:rsidR="0073113B" w:rsidRDefault="0073113B" w:rsidP="0073113B">
            <w:pPr>
              <w:pStyle w:val="Cuerpo"/>
              <w:jc w:val="center"/>
            </w:pPr>
            <w:r>
              <w:t>:</w:t>
            </w:r>
          </w:p>
        </w:tc>
        <w:tc>
          <w:tcPr>
            <w:tcW w:w="3639" w:type="dxa"/>
            <w:tcBorders>
              <w:bottom w:val="single" w:sz="4" w:space="0" w:color="auto"/>
            </w:tcBorders>
            <w:vAlign w:val="center"/>
          </w:tcPr>
          <w:p w14:paraId="3D5323E9" w14:textId="77777777" w:rsidR="0073113B" w:rsidRDefault="0073113B" w:rsidP="0073113B">
            <w:pPr>
              <w:pStyle w:val="Cuerpo"/>
              <w:jc w:val="center"/>
            </w:pPr>
          </w:p>
        </w:tc>
      </w:tr>
      <w:tr w:rsidR="0073113B" w14:paraId="34502909" w14:textId="3CE682C7" w:rsidTr="00814D28">
        <w:tc>
          <w:tcPr>
            <w:tcW w:w="495" w:type="dxa"/>
            <w:vAlign w:val="center"/>
          </w:tcPr>
          <w:p w14:paraId="6B2DA5B3" w14:textId="4BC9C038" w:rsidR="0073113B" w:rsidRDefault="0073113B" w:rsidP="0073113B">
            <w:pPr>
              <w:pStyle w:val="Cuerpo"/>
              <w:jc w:val="center"/>
            </w:pPr>
            <w:r>
              <w:t>2.</w:t>
            </w:r>
          </w:p>
        </w:tc>
        <w:tc>
          <w:tcPr>
            <w:tcW w:w="4429" w:type="dxa"/>
            <w:vAlign w:val="center"/>
          </w:tcPr>
          <w:p w14:paraId="4152E901" w14:textId="1D0530CB" w:rsidR="0073113B" w:rsidRDefault="0073113B" w:rsidP="0073113B">
            <w:pPr>
              <w:pStyle w:val="Cuerpo"/>
              <w:spacing w:before="0" w:after="0"/>
              <w:jc w:val="left"/>
            </w:pPr>
            <w:r>
              <w:t>Titular o representante legal del proyecto</w:t>
            </w:r>
          </w:p>
        </w:tc>
        <w:tc>
          <w:tcPr>
            <w:tcW w:w="275" w:type="dxa"/>
            <w:vAlign w:val="center"/>
          </w:tcPr>
          <w:p w14:paraId="24C1A7D4" w14:textId="00B69426"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7233E707" w14:textId="77777777" w:rsidR="0073113B" w:rsidRDefault="0073113B" w:rsidP="0073113B">
            <w:pPr>
              <w:pStyle w:val="Cuerpo"/>
              <w:jc w:val="center"/>
            </w:pPr>
          </w:p>
        </w:tc>
      </w:tr>
      <w:tr w:rsidR="0073113B" w14:paraId="14618C12" w14:textId="0A9ACC71" w:rsidTr="00814D28">
        <w:tc>
          <w:tcPr>
            <w:tcW w:w="495" w:type="dxa"/>
            <w:vAlign w:val="center"/>
          </w:tcPr>
          <w:p w14:paraId="71CF61B6" w14:textId="6C838893" w:rsidR="0073113B" w:rsidRDefault="0073113B" w:rsidP="0073113B">
            <w:pPr>
              <w:pStyle w:val="Cuerpo"/>
              <w:jc w:val="center"/>
            </w:pPr>
            <w:r>
              <w:t>3.</w:t>
            </w:r>
          </w:p>
        </w:tc>
        <w:tc>
          <w:tcPr>
            <w:tcW w:w="4429" w:type="dxa"/>
            <w:vAlign w:val="center"/>
          </w:tcPr>
          <w:p w14:paraId="024320E1" w14:textId="1B644C4A" w:rsidR="0073113B" w:rsidRDefault="0073113B" w:rsidP="0073113B">
            <w:pPr>
              <w:pStyle w:val="Cuerpo"/>
              <w:spacing w:before="0" w:after="0"/>
              <w:jc w:val="left"/>
            </w:pPr>
            <w:r>
              <w:t>Localización, identificando el punto de conexión al SEN:</w:t>
            </w:r>
          </w:p>
        </w:tc>
        <w:tc>
          <w:tcPr>
            <w:tcW w:w="275" w:type="dxa"/>
            <w:vAlign w:val="center"/>
          </w:tcPr>
          <w:p w14:paraId="64510CB6" w14:textId="775E2921"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6FA1CAAA" w14:textId="77777777" w:rsidR="0073113B" w:rsidRDefault="0073113B" w:rsidP="0073113B">
            <w:pPr>
              <w:pStyle w:val="Cuerpo"/>
              <w:jc w:val="center"/>
            </w:pPr>
          </w:p>
        </w:tc>
      </w:tr>
      <w:tr w:rsidR="00931A95" w14:paraId="5913F6AE" w14:textId="77777777" w:rsidTr="00814D28">
        <w:tc>
          <w:tcPr>
            <w:tcW w:w="495" w:type="dxa"/>
            <w:vAlign w:val="center"/>
          </w:tcPr>
          <w:p w14:paraId="2013318E" w14:textId="75E4AC51" w:rsidR="00931A95" w:rsidRDefault="00931A95" w:rsidP="0073113B">
            <w:pPr>
              <w:pStyle w:val="Cuerpo"/>
              <w:jc w:val="center"/>
            </w:pPr>
            <w:r>
              <w:t>4.</w:t>
            </w:r>
          </w:p>
        </w:tc>
        <w:tc>
          <w:tcPr>
            <w:tcW w:w="4429" w:type="dxa"/>
            <w:vAlign w:val="center"/>
          </w:tcPr>
          <w:p w14:paraId="1B60DACC" w14:textId="11709220" w:rsidR="00931A95" w:rsidRDefault="00931A95" w:rsidP="0073113B">
            <w:pPr>
              <w:pStyle w:val="Cuerpo"/>
              <w:spacing w:before="0" w:after="0"/>
              <w:jc w:val="left"/>
            </w:pPr>
            <w:r>
              <w:t>Fecha de declaración en construcción del proyecto</w:t>
            </w:r>
          </w:p>
        </w:tc>
        <w:tc>
          <w:tcPr>
            <w:tcW w:w="275" w:type="dxa"/>
            <w:vAlign w:val="center"/>
          </w:tcPr>
          <w:p w14:paraId="6DB67F27" w14:textId="26A281D6" w:rsidR="00931A95" w:rsidRDefault="00931A95" w:rsidP="0073113B">
            <w:pPr>
              <w:pStyle w:val="Cuerpo"/>
              <w:jc w:val="center"/>
            </w:pPr>
            <w:r>
              <w:t>:</w:t>
            </w:r>
          </w:p>
        </w:tc>
        <w:tc>
          <w:tcPr>
            <w:tcW w:w="3639" w:type="dxa"/>
            <w:tcBorders>
              <w:top w:val="single" w:sz="4" w:space="0" w:color="auto"/>
              <w:bottom w:val="single" w:sz="4" w:space="0" w:color="auto"/>
            </w:tcBorders>
            <w:vAlign w:val="center"/>
          </w:tcPr>
          <w:p w14:paraId="0D38DA1B" w14:textId="77777777" w:rsidR="00931A95" w:rsidRDefault="00931A95" w:rsidP="0073113B">
            <w:pPr>
              <w:pStyle w:val="Cuerpo"/>
              <w:jc w:val="center"/>
            </w:pPr>
          </w:p>
        </w:tc>
      </w:tr>
      <w:tr w:rsidR="0073113B" w14:paraId="0F63677E" w14:textId="54BF2D16" w:rsidTr="00814D28">
        <w:tc>
          <w:tcPr>
            <w:tcW w:w="495" w:type="dxa"/>
            <w:vAlign w:val="center"/>
          </w:tcPr>
          <w:p w14:paraId="7131D9C4" w14:textId="2E6244E5" w:rsidR="0073113B" w:rsidRDefault="00931A95" w:rsidP="0073113B">
            <w:pPr>
              <w:pStyle w:val="Cuerpo"/>
              <w:jc w:val="center"/>
            </w:pPr>
            <w:r>
              <w:t>5</w:t>
            </w:r>
            <w:r w:rsidR="0073113B">
              <w:t>.</w:t>
            </w:r>
          </w:p>
        </w:tc>
        <w:tc>
          <w:tcPr>
            <w:tcW w:w="4429" w:type="dxa"/>
            <w:vAlign w:val="center"/>
          </w:tcPr>
          <w:p w14:paraId="7D4752DF" w14:textId="11AE925E" w:rsidR="0073113B" w:rsidRDefault="0073113B" w:rsidP="0073113B">
            <w:pPr>
              <w:pStyle w:val="Cuerpo"/>
              <w:spacing w:before="0" w:after="0"/>
              <w:jc w:val="left"/>
            </w:pPr>
            <w:r>
              <w:t>Fecha de inicio de construcción del proyecto:</w:t>
            </w:r>
          </w:p>
        </w:tc>
        <w:tc>
          <w:tcPr>
            <w:tcW w:w="275" w:type="dxa"/>
            <w:vAlign w:val="center"/>
          </w:tcPr>
          <w:p w14:paraId="34432807" w14:textId="725CC116"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453175D7" w14:textId="77777777" w:rsidR="0073113B" w:rsidRDefault="0073113B" w:rsidP="0073113B">
            <w:pPr>
              <w:pStyle w:val="Cuerpo"/>
              <w:jc w:val="center"/>
            </w:pPr>
          </w:p>
        </w:tc>
      </w:tr>
      <w:tr w:rsidR="0073113B" w14:paraId="34B420F0" w14:textId="5504856D" w:rsidTr="00814D28">
        <w:tc>
          <w:tcPr>
            <w:tcW w:w="495" w:type="dxa"/>
            <w:vAlign w:val="center"/>
          </w:tcPr>
          <w:p w14:paraId="6B11BCA6" w14:textId="2D7E1822" w:rsidR="0073113B" w:rsidRDefault="00931A95" w:rsidP="0073113B">
            <w:pPr>
              <w:pStyle w:val="Cuerpo"/>
              <w:jc w:val="center"/>
            </w:pPr>
            <w:r>
              <w:t>6</w:t>
            </w:r>
            <w:r w:rsidR="0073113B">
              <w:t>.</w:t>
            </w:r>
          </w:p>
        </w:tc>
        <w:tc>
          <w:tcPr>
            <w:tcW w:w="4429" w:type="dxa"/>
            <w:vAlign w:val="center"/>
          </w:tcPr>
          <w:p w14:paraId="7386032B" w14:textId="1406FC82" w:rsidR="0073113B" w:rsidRDefault="0073113B" w:rsidP="0073113B">
            <w:pPr>
              <w:pStyle w:val="Cuerpo"/>
              <w:spacing w:before="0" w:after="0"/>
              <w:jc w:val="left"/>
            </w:pPr>
            <w:r>
              <w:t>Fecha estimada de interconexión:</w:t>
            </w:r>
          </w:p>
        </w:tc>
        <w:tc>
          <w:tcPr>
            <w:tcW w:w="275" w:type="dxa"/>
            <w:vAlign w:val="center"/>
          </w:tcPr>
          <w:p w14:paraId="773483E0" w14:textId="6B685629"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297F9951" w14:textId="77777777" w:rsidR="0073113B" w:rsidRDefault="0073113B" w:rsidP="0073113B">
            <w:pPr>
              <w:pStyle w:val="Cuerpo"/>
              <w:jc w:val="center"/>
            </w:pPr>
          </w:p>
        </w:tc>
      </w:tr>
      <w:tr w:rsidR="0073113B" w14:paraId="772A6347" w14:textId="254A411C" w:rsidTr="00814D28">
        <w:tc>
          <w:tcPr>
            <w:tcW w:w="495" w:type="dxa"/>
            <w:vAlign w:val="center"/>
          </w:tcPr>
          <w:p w14:paraId="68C2073E" w14:textId="72C7DB62" w:rsidR="0073113B" w:rsidRDefault="006F50BC" w:rsidP="0073113B">
            <w:pPr>
              <w:pStyle w:val="Cuerpo"/>
              <w:jc w:val="center"/>
            </w:pPr>
            <w:r>
              <w:t>7</w:t>
            </w:r>
            <w:r w:rsidR="0073113B">
              <w:t>.</w:t>
            </w:r>
          </w:p>
        </w:tc>
        <w:tc>
          <w:tcPr>
            <w:tcW w:w="4429" w:type="dxa"/>
            <w:vAlign w:val="center"/>
          </w:tcPr>
          <w:p w14:paraId="4A9FAA24" w14:textId="6F7EA663" w:rsidR="0073113B" w:rsidRDefault="0073113B" w:rsidP="0073113B">
            <w:pPr>
              <w:pStyle w:val="Cuerpo"/>
              <w:spacing w:before="0" w:after="0"/>
              <w:jc w:val="left"/>
            </w:pPr>
            <w:r>
              <w:t>Fecha estimada de entrada en operación:</w:t>
            </w:r>
          </w:p>
        </w:tc>
        <w:tc>
          <w:tcPr>
            <w:tcW w:w="275" w:type="dxa"/>
            <w:vAlign w:val="center"/>
          </w:tcPr>
          <w:p w14:paraId="6A4F16CB" w14:textId="1CBE55C3"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2CB088A5" w14:textId="77777777" w:rsidR="0073113B" w:rsidRDefault="0073113B" w:rsidP="0073113B">
            <w:pPr>
              <w:pStyle w:val="Cuerpo"/>
              <w:jc w:val="center"/>
            </w:pPr>
          </w:p>
        </w:tc>
      </w:tr>
      <w:tr w:rsidR="0073113B" w14:paraId="71E479A7" w14:textId="1A5C8911" w:rsidTr="00814D28">
        <w:tc>
          <w:tcPr>
            <w:tcW w:w="495" w:type="dxa"/>
            <w:vAlign w:val="center"/>
          </w:tcPr>
          <w:p w14:paraId="66F6B59D" w14:textId="20723AB9" w:rsidR="0073113B" w:rsidRDefault="006F50BC" w:rsidP="0073113B">
            <w:pPr>
              <w:pStyle w:val="Cuerpo"/>
              <w:jc w:val="center"/>
            </w:pPr>
            <w:r>
              <w:t>8</w:t>
            </w:r>
            <w:r w:rsidR="0073113B">
              <w:t>.</w:t>
            </w:r>
          </w:p>
        </w:tc>
        <w:tc>
          <w:tcPr>
            <w:tcW w:w="4429" w:type="dxa"/>
            <w:vAlign w:val="center"/>
          </w:tcPr>
          <w:p w14:paraId="32E3F15C" w14:textId="0D0DE48B" w:rsidR="0073113B" w:rsidRDefault="0073113B" w:rsidP="0073113B">
            <w:pPr>
              <w:pStyle w:val="Cuerpo"/>
              <w:spacing w:before="0" w:after="0"/>
              <w:jc w:val="left"/>
            </w:pPr>
            <w:r>
              <w:t>Tipo de proyecto (</w:t>
            </w:r>
            <w:r w:rsidRPr="00701501">
              <w:rPr>
                <w:i/>
                <w:iCs/>
              </w:rPr>
              <w:t>BESS stand alone</w:t>
            </w:r>
            <w:r w:rsidRPr="00701501">
              <w:t xml:space="preserve">, </w:t>
            </w:r>
            <w:r>
              <w:t>CRCA</w:t>
            </w:r>
            <w:r w:rsidRPr="00701501">
              <w:t>, entre otros</w:t>
            </w:r>
            <w:r>
              <w:t>)</w:t>
            </w:r>
          </w:p>
        </w:tc>
        <w:tc>
          <w:tcPr>
            <w:tcW w:w="275" w:type="dxa"/>
            <w:vAlign w:val="center"/>
          </w:tcPr>
          <w:p w14:paraId="6DAF1C7B" w14:textId="4CECDED9"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6B030FBD" w14:textId="77777777" w:rsidR="0073113B" w:rsidRDefault="0073113B" w:rsidP="0073113B">
            <w:pPr>
              <w:pStyle w:val="Cuerpo"/>
              <w:jc w:val="center"/>
            </w:pPr>
          </w:p>
        </w:tc>
      </w:tr>
      <w:tr w:rsidR="0073113B" w14:paraId="53041AE1" w14:textId="5AA7E8B0" w:rsidTr="00814D28">
        <w:tc>
          <w:tcPr>
            <w:tcW w:w="495" w:type="dxa"/>
            <w:vAlign w:val="center"/>
          </w:tcPr>
          <w:p w14:paraId="34735DC5" w14:textId="10E0A8E6" w:rsidR="0073113B" w:rsidRPr="002D0152" w:rsidRDefault="006F50BC" w:rsidP="0073113B">
            <w:pPr>
              <w:pStyle w:val="Cuerpo"/>
              <w:jc w:val="center"/>
            </w:pPr>
            <w:r>
              <w:t>9</w:t>
            </w:r>
            <w:r w:rsidR="0073113B">
              <w:t>.</w:t>
            </w:r>
          </w:p>
        </w:tc>
        <w:tc>
          <w:tcPr>
            <w:tcW w:w="4429" w:type="dxa"/>
            <w:vAlign w:val="center"/>
          </w:tcPr>
          <w:p w14:paraId="25FBFF96" w14:textId="3C02047F" w:rsidR="0073113B" w:rsidRDefault="0073113B" w:rsidP="0073113B">
            <w:pPr>
              <w:pStyle w:val="Cuerpo"/>
              <w:spacing w:before="0" w:after="0"/>
              <w:jc w:val="left"/>
            </w:pPr>
            <w:r w:rsidRPr="002D0152">
              <w:t xml:space="preserve">Tipo de hibridación de la </w:t>
            </w:r>
            <w:r>
              <w:t>CRCA</w:t>
            </w:r>
            <w:r w:rsidRPr="002D0152">
              <w:t xml:space="preserve"> (AC o DC</w:t>
            </w:r>
            <w:r>
              <w:t>):</w:t>
            </w:r>
          </w:p>
        </w:tc>
        <w:tc>
          <w:tcPr>
            <w:tcW w:w="275" w:type="dxa"/>
            <w:vAlign w:val="center"/>
          </w:tcPr>
          <w:p w14:paraId="4F88ED4A" w14:textId="3D3BB131"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7696824C" w14:textId="77777777" w:rsidR="0073113B" w:rsidRDefault="0073113B" w:rsidP="0073113B">
            <w:pPr>
              <w:pStyle w:val="Cuerpo"/>
              <w:jc w:val="center"/>
            </w:pPr>
          </w:p>
        </w:tc>
      </w:tr>
      <w:tr w:rsidR="0073113B" w14:paraId="03285E4E" w14:textId="1E9F4DC7" w:rsidTr="00814D28">
        <w:tc>
          <w:tcPr>
            <w:tcW w:w="495" w:type="dxa"/>
            <w:vAlign w:val="center"/>
          </w:tcPr>
          <w:p w14:paraId="37AC942D" w14:textId="51CD9FB2" w:rsidR="0073113B" w:rsidRDefault="006F50BC" w:rsidP="0073113B">
            <w:pPr>
              <w:pStyle w:val="Cuerpo"/>
              <w:jc w:val="center"/>
            </w:pPr>
            <w:r>
              <w:t>10</w:t>
            </w:r>
            <w:r w:rsidR="0073113B">
              <w:t>.</w:t>
            </w:r>
          </w:p>
        </w:tc>
        <w:tc>
          <w:tcPr>
            <w:tcW w:w="4429" w:type="dxa"/>
            <w:vAlign w:val="center"/>
          </w:tcPr>
          <w:p w14:paraId="36F9AFB7" w14:textId="63A7CE92" w:rsidR="0073113B" w:rsidRPr="002D0152" w:rsidRDefault="0073113B" w:rsidP="0073113B">
            <w:pPr>
              <w:pStyle w:val="Cuerpo"/>
              <w:spacing w:before="0" w:after="0"/>
              <w:jc w:val="left"/>
            </w:pPr>
            <w:r>
              <w:t>Potencia neta efectiva, en [MW]</w:t>
            </w:r>
          </w:p>
        </w:tc>
        <w:tc>
          <w:tcPr>
            <w:tcW w:w="275" w:type="dxa"/>
            <w:vAlign w:val="center"/>
          </w:tcPr>
          <w:p w14:paraId="23D6D14E" w14:textId="11F4F87B" w:rsidR="0073113B" w:rsidRDefault="0073113B" w:rsidP="0073113B">
            <w:pPr>
              <w:pStyle w:val="Cuerpo"/>
              <w:jc w:val="center"/>
            </w:pPr>
            <w:r>
              <w:t>:</w:t>
            </w:r>
          </w:p>
        </w:tc>
        <w:tc>
          <w:tcPr>
            <w:tcW w:w="3639" w:type="dxa"/>
            <w:tcBorders>
              <w:top w:val="single" w:sz="4" w:space="0" w:color="auto"/>
              <w:bottom w:val="single" w:sz="4" w:space="0" w:color="auto"/>
            </w:tcBorders>
            <w:vAlign w:val="center"/>
          </w:tcPr>
          <w:p w14:paraId="6077A0A2" w14:textId="77777777" w:rsidR="0073113B" w:rsidRDefault="0073113B" w:rsidP="0073113B">
            <w:pPr>
              <w:pStyle w:val="Cuerpo"/>
              <w:jc w:val="center"/>
            </w:pPr>
          </w:p>
        </w:tc>
      </w:tr>
      <w:tr w:rsidR="0073113B" w14:paraId="0FF66908" w14:textId="77777777" w:rsidTr="00814D28">
        <w:tc>
          <w:tcPr>
            <w:tcW w:w="495" w:type="dxa"/>
            <w:vAlign w:val="center"/>
          </w:tcPr>
          <w:p w14:paraId="22494AE1" w14:textId="0090A767" w:rsidR="0073113B" w:rsidRDefault="00DE798F" w:rsidP="0073113B">
            <w:pPr>
              <w:pStyle w:val="Cuerpo"/>
              <w:jc w:val="center"/>
            </w:pPr>
            <w:r>
              <w:t>1</w:t>
            </w:r>
            <w:r w:rsidR="006F50BC">
              <w:t>1</w:t>
            </w:r>
            <w:r>
              <w:t>.</w:t>
            </w:r>
          </w:p>
        </w:tc>
        <w:tc>
          <w:tcPr>
            <w:tcW w:w="4429" w:type="dxa"/>
            <w:vAlign w:val="center"/>
          </w:tcPr>
          <w:p w14:paraId="70CA5A53" w14:textId="321D879E" w:rsidR="0073113B" w:rsidRDefault="00DE798F" w:rsidP="0073113B">
            <w:pPr>
              <w:pStyle w:val="Cuerpo"/>
              <w:spacing w:before="0" w:after="0"/>
              <w:jc w:val="left"/>
            </w:pPr>
            <w:r>
              <w:t>Capacidad de almacenamiento, en [</w:t>
            </w:r>
            <w:proofErr w:type="spellStart"/>
            <w:r>
              <w:t>MWh</w:t>
            </w:r>
            <w:proofErr w:type="spellEnd"/>
            <w:r>
              <w:t>]</w:t>
            </w:r>
          </w:p>
        </w:tc>
        <w:tc>
          <w:tcPr>
            <w:tcW w:w="275" w:type="dxa"/>
            <w:vAlign w:val="center"/>
          </w:tcPr>
          <w:p w14:paraId="1DF81206" w14:textId="47172859" w:rsidR="0073113B" w:rsidRDefault="00DE798F" w:rsidP="0073113B">
            <w:pPr>
              <w:pStyle w:val="Cuerpo"/>
              <w:jc w:val="center"/>
            </w:pPr>
            <w:r>
              <w:t>:</w:t>
            </w:r>
          </w:p>
        </w:tc>
        <w:tc>
          <w:tcPr>
            <w:tcW w:w="3639" w:type="dxa"/>
            <w:tcBorders>
              <w:top w:val="single" w:sz="4" w:space="0" w:color="auto"/>
              <w:bottom w:val="single" w:sz="4" w:space="0" w:color="auto"/>
            </w:tcBorders>
            <w:vAlign w:val="center"/>
          </w:tcPr>
          <w:p w14:paraId="50D82AFF" w14:textId="77777777" w:rsidR="0073113B" w:rsidRDefault="0073113B" w:rsidP="0073113B">
            <w:pPr>
              <w:pStyle w:val="Cuerpo"/>
              <w:jc w:val="center"/>
            </w:pPr>
          </w:p>
        </w:tc>
      </w:tr>
      <w:tr w:rsidR="00DE798F" w14:paraId="0745B5A9" w14:textId="77777777" w:rsidTr="00814D28">
        <w:tc>
          <w:tcPr>
            <w:tcW w:w="495" w:type="dxa"/>
            <w:vAlign w:val="center"/>
          </w:tcPr>
          <w:p w14:paraId="3B1BB75E" w14:textId="07E3C2B0" w:rsidR="00DE798F" w:rsidRDefault="00444844" w:rsidP="0073113B">
            <w:pPr>
              <w:pStyle w:val="Cuerpo"/>
              <w:jc w:val="center"/>
            </w:pPr>
            <w:r>
              <w:t>1</w:t>
            </w:r>
            <w:r w:rsidR="006F50BC">
              <w:t>2</w:t>
            </w:r>
            <w:r>
              <w:t>.</w:t>
            </w:r>
          </w:p>
        </w:tc>
        <w:tc>
          <w:tcPr>
            <w:tcW w:w="4429" w:type="dxa"/>
            <w:vAlign w:val="center"/>
          </w:tcPr>
          <w:p w14:paraId="31566345" w14:textId="2CFB234F" w:rsidR="00DE798F" w:rsidRDefault="00E464A2" w:rsidP="0073113B">
            <w:pPr>
              <w:pStyle w:val="Cuerpo"/>
              <w:spacing w:before="0" w:after="0"/>
              <w:jc w:val="left"/>
            </w:pPr>
            <w:r w:rsidRPr="00E464A2">
              <w:t>Modo de operación original del convertidor (IBR GFM o IBR GFL)</w:t>
            </w:r>
          </w:p>
        </w:tc>
        <w:tc>
          <w:tcPr>
            <w:tcW w:w="275" w:type="dxa"/>
            <w:vAlign w:val="center"/>
          </w:tcPr>
          <w:p w14:paraId="5A2B2AE7" w14:textId="21100566" w:rsidR="00DE798F" w:rsidRDefault="00E464A2" w:rsidP="0073113B">
            <w:pPr>
              <w:pStyle w:val="Cuerpo"/>
              <w:jc w:val="center"/>
            </w:pPr>
            <w:r>
              <w:t>:</w:t>
            </w:r>
          </w:p>
        </w:tc>
        <w:tc>
          <w:tcPr>
            <w:tcW w:w="3639" w:type="dxa"/>
            <w:tcBorders>
              <w:top w:val="single" w:sz="4" w:space="0" w:color="auto"/>
              <w:bottom w:val="single" w:sz="4" w:space="0" w:color="auto"/>
            </w:tcBorders>
            <w:vAlign w:val="center"/>
          </w:tcPr>
          <w:p w14:paraId="4519BBC8" w14:textId="77777777" w:rsidR="00DE798F" w:rsidRDefault="00DE798F" w:rsidP="0073113B">
            <w:pPr>
              <w:pStyle w:val="Cuerpo"/>
              <w:jc w:val="center"/>
            </w:pPr>
          </w:p>
        </w:tc>
      </w:tr>
      <w:tr w:rsidR="00530ED2" w14:paraId="5D9DD6D8" w14:textId="77777777" w:rsidTr="00814D28">
        <w:tc>
          <w:tcPr>
            <w:tcW w:w="495" w:type="dxa"/>
            <w:vAlign w:val="center"/>
          </w:tcPr>
          <w:p w14:paraId="711D17A6" w14:textId="358083DD" w:rsidR="00814D28" w:rsidRDefault="00814D28" w:rsidP="00814D28">
            <w:pPr>
              <w:pStyle w:val="Cuerpo"/>
              <w:jc w:val="center"/>
            </w:pPr>
            <w:r>
              <w:t>13.</w:t>
            </w:r>
          </w:p>
        </w:tc>
        <w:tc>
          <w:tcPr>
            <w:tcW w:w="4429" w:type="dxa"/>
            <w:vAlign w:val="center"/>
          </w:tcPr>
          <w:p w14:paraId="042120D6" w14:textId="0655DA52" w:rsidR="00814D28" w:rsidRPr="00E464A2" w:rsidRDefault="00814D28" w:rsidP="00814D28">
            <w:pPr>
              <w:pStyle w:val="Cuerpo"/>
              <w:spacing w:before="0" w:after="0"/>
              <w:jc w:val="left"/>
            </w:pPr>
            <w:r>
              <w:t>Observaciones generales</w:t>
            </w:r>
          </w:p>
        </w:tc>
        <w:tc>
          <w:tcPr>
            <w:tcW w:w="275" w:type="dxa"/>
            <w:vAlign w:val="center"/>
          </w:tcPr>
          <w:p w14:paraId="05F56A04" w14:textId="26A52048" w:rsidR="00814D28" w:rsidRDefault="00814D28" w:rsidP="00814D28">
            <w:pPr>
              <w:pStyle w:val="Cuerpo"/>
              <w:jc w:val="center"/>
            </w:pPr>
            <w:r>
              <w:t>:</w:t>
            </w:r>
          </w:p>
        </w:tc>
        <w:tc>
          <w:tcPr>
            <w:tcW w:w="3639" w:type="dxa"/>
            <w:tcBorders>
              <w:top w:val="single" w:sz="4" w:space="0" w:color="auto"/>
              <w:bottom w:val="single" w:sz="4" w:space="0" w:color="auto"/>
            </w:tcBorders>
            <w:vAlign w:val="center"/>
          </w:tcPr>
          <w:p w14:paraId="32F0DEBD" w14:textId="0D986C4B" w:rsidR="00814D28" w:rsidRDefault="00814D28" w:rsidP="00814D28">
            <w:pPr>
              <w:pStyle w:val="Cuerpo"/>
              <w:jc w:val="center"/>
            </w:pPr>
            <w:r w:rsidRPr="00814D28">
              <w:rPr>
                <w:b/>
                <w:bCs/>
              </w:rPr>
              <w:t xml:space="preserve">Nota </w:t>
            </w:r>
            <w:r w:rsidR="00825945">
              <w:rPr>
                <w:b/>
                <w:bCs/>
              </w:rPr>
              <w:t>4</w:t>
            </w:r>
            <w:r w:rsidRPr="00814D28">
              <w:t>:</w:t>
            </w:r>
            <w:r>
              <w:t xml:space="preserve"> s</w:t>
            </w:r>
            <w:r w:rsidRPr="00814D28">
              <w:t xml:space="preserve">íntesis de antecedentes adicionales relevantes para la identificación del proyecto o para la comprensión de su configuración técnica, con indicación expresa de las secciones del estudio o anexos donde </w:t>
            </w:r>
            <w:r w:rsidRPr="00814D28">
              <w:lastRenderedPageBreak/>
              <w:t>dichos antecedentes se desarrollan en detalle.</w:t>
            </w:r>
          </w:p>
        </w:tc>
      </w:tr>
    </w:tbl>
    <w:p w14:paraId="54F2A708" w14:textId="77777777" w:rsidR="00BA269F" w:rsidRDefault="00BA269F" w:rsidP="004524B4">
      <w:pPr>
        <w:pStyle w:val="Cuerpo"/>
      </w:pPr>
    </w:p>
    <w:p w14:paraId="77BED654" w14:textId="77777777" w:rsidR="00312990" w:rsidRDefault="00312990" w:rsidP="004524B4">
      <w:pPr>
        <w:pStyle w:val="Cuerpo"/>
      </w:pPr>
    </w:p>
    <w:p w14:paraId="61E5E217" w14:textId="77777777" w:rsidR="00312990" w:rsidRDefault="00312990" w:rsidP="004524B4">
      <w:pPr>
        <w:pStyle w:val="Cuerpo"/>
        <w:sectPr w:rsidR="00312990" w:rsidSect="00FD0AE5">
          <w:pgSz w:w="12240" w:h="15840" w:code="1"/>
          <w:pgMar w:top="1417" w:right="1701" w:bottom="1417" w:left="1701" w:header="708" w:footer="708" w:gutter="0"/>
          <w:cols w:space="708"/>
          <w:docGrid w:linePitch="360"/>
        </w:sectPr>
      </w:pPr>
    </w:p>
    <w:p w14:paraId="24EEAFA3" w14:textId="0741E6F7" w:rsidR="00C71843" w:rsidRDefault="003403BB" w:rsidP="003403BB">
      <w:pPr>
        <w:pStyle w:val="Ttulos1"/>
      </w:pPr>
      <w:bookmarkStart w:id="3" w:name="_Toc225333258"/>
      <w:r>
        <w:lastRenderedPageBreak/>
        <w:t>Solicitud de exención total o parcial de las disposiciones del Título 3</w:t>
      </w:r>
      <w:bookmarkEnd w:id="3"/>
    </w:p>
    <w:p w14:paraId="6ADE2BD9" w14:textId="08B20F9E" w:rsidR="003403BB" w:rsidRDefault="004A2DC5" w:rsidP="004A2DC5">
      <w:pPr>
        <w:pStyle w:val="Cuerpo"/>
        <w:pBdr>
          <w:top w:val="single" w:sz="4" w:space="1" w:color="auto"/>
          <w:left w:val="single" w:sz="4" w:space="4" w:color="auto"/>
          <w:bottom w:val="single" w:sz="4" w:space="1" w:color="auto"/>
          <w:right w:val="single" w:sz="4" w:space="4" w:color="auto"/>
        </w:pBdr>
      </w:pPr>
      <w:r w:rsidRPr="004A2DC5">
        <w:rPr>
          <w:b/>
          <w:bCs/>
        </w:rPr>
        <w:t>Nota</w:t>
      </w:r>
      <w:r w:rsidR="003174D7">
        <w:rPr>
          <w:b/>
          <w:bCs/>
        </w:rPr>
        <w:t xml:space="preserve"> 5</w:t>
      </w:r>
      <w:r w:rsidRPr="004A2DC5">
        <w:rPr>
          <w:b/>
          <w:bCs/>
        </w:rPr>
        <w:t>:</w:t>
      </w:r>
      <w:r w:rsidR="004D6AEC">
        <w:tab/>
      </w:r>
      <w:r w:rsidR="000162D7">
        <w:tab/>
        <w:t>L</w:t>
      </w:r>
      <w:r w:rsidR="004D1324" w:rsidRPr="004D1324">
        <w:t>a presente tabla tiene por finalidad delimitar de manera precisa el alcance de la solicitud de exención presentada por el titular. La justificación técnica detallada de cada una de las exigencias identificadas se desarrolla en las secciones posteriores del estudio, con respaldo en los antecedentes técnicos y documentales acompañados en los anexos correspondientes.</w:t>
      </w:r>
    </w:p>
    <w:p w14:paraId="150F698A" w14:textId="14DEEC3C" w:rsidR="00BA269F" w:rsidRDefault="00291343" w:rsidP="004A2DC5">
      <w:pPr>
        <w:pStyle w:val="Cuerpo"/>
        <w:pBdr>
          <w:top w:val="single" w:sz="4" w:space="1" w:color="auto"/>
          <w:left w:val="single" w:sz="4" w:space="4" w:color="auto"/>
          <w:bottom w:val="single" w:sz="4" w:space="1" w:color="auto"/>
          <w:right w:val="single" w:sz="4" w:space="4" w:color="auto"/>
        </w:pBdr>
      </w:pPr>
      <w:r w:rsidRPr="00291343">
        <w:t>No se incorpora el artículo 3</w:t>
      </w:r>
      <w:r w:rsidRPr="00291343">
        <w:rPr>
          <w:rFonts w:ascii="Cambria Math" w:hAnsi="Cambria Math" w:cs="Cambria Math"/>
        </w:rPr>
        <w:t>‑</w:t>
      </w:r>
      <w:r w:rsidRPr="00291343">
        <w:t>11 del AT IBR en el presente an</w:t>
      </w:r>
      <w:r w:rsidRPr="00291343">
        <w:rPr>
          <w:rFonts w:cs="Calibri"/>
        </w:rPr>
        <w:t>á</w:t>
      </w:r>
      <w:r w:rsidRPr="00291343">
        <w:t xml:space="preserve">lisis, por cuanto la exigencia relativa a la </w:t>
      </w:r>
      <w:r w:rsidR="00B45531">
        <w:t>c</w:t>
      </w:r>
      <w:r w:rsidRPr="00291343">
        <w:t>apacidad de</w:t>
      </w:r>
      <w:r w:rsidR="0062392E">
        <w:t xml:space="preserve"> p</w:t>
      </w:r>
      <w:r w:rsidRPr="00291343">
        <w:t xml:space="preserve">artida </w:t>
      </w:r>
      <w:r w:rsidR="0062392E">
        <w:t>a</w:t>
      </w:r>
      <w:r w:rsidRPr="00291343">
        <w:t>ut</w:t>
      </w:r>
      <w:r w:rsidRPr="00291343">
        <w:rPr>
          <w:rFonts w:cs="Calibri"/>
        </w:rPr>
        <w:t>ó</w:t>
      </w:r>
      <w:r w:rsidRPr="00291343">
        <w:t>noma tiene car</w:t>
      </w:r>
      <w:r w:rsidRPr="00291343">
        <w:rPr>
          <w:rFonts w:cs="Calibri"/>
        </w:rPr>
        <w:t>á</w:t>
      </w:r>
      <w:r w:rsidRPr="00291343">
        <w:t>cter opcional.</w:t>
      </w:r>
    </w:p>
    <w:tbl>
      <w:tblPr>
        <w:tblStyle w:val="Tablaconcuadrcula"/>
        <w:tblW w:w="5000" w:type="pct"/>
        <w:tblLook w:val="04A0" w:firstRow="1" w:lastRow="0" w:firstColumn="1" w:lastColumn="0" w:noHBand="0" w:noVBand="1"/>
      </w:tblPr>
      <w:tblGrid>
        <w:gridCol w:w="2217"/>
        <w:gridCol w:w="3413"/>
        <w:gridCol w:w="2838"/>
        <w:gridCol w:w="2347"/>
        <w:gridCol w:w="2181"/>
      </w:tblGrid>
      <w:tr w:rsidR="00C65DF6" w14:paraId="76F341DB" w14:textId="77777777" w:rsidTr="00C65DF6">
        <w:trPr>
          <w:tblHeader/>
        </w:trPr>
        <w:tc>
          <w:tcPr>
            <w:tcW w:w="853" w:type="pct"/>
            <w:shd w:val="clear" w:color="auto" w:fill="156082" w:themeFill="accent1"/>
            <w:vAlign w:val="center"/>
          </w:tcPr>
          <w:p w14:paraId="69B5B1C3" w14:textId="186498FB" w:rsidR="00143363" w:rsidRPr="00831303" w:rsidRDefault="00143363" w:rsidP="00DB2988">
            <w:pPr>
              <w:pStyle w:val="Cuerpo"/>
              <w:jc w:val="center"/>
              <w:rPr>
                <w:b/>
                <w:bCs/>
                <w:color w:val="FFFFFF" w:themeColor="background1"/>
              </w:rPr>
            </w:pPr>
            <w:r w:rsidRPr="00831303">
              <w:rPr>
                <w:b/>
                <w:bCs/>
                <w:color w:val="FFFFFF" w:themeColor="background1"/>
              </w:rPr>
              <w:t>Exigencia del Título 3</w:t>
            </w:r>
          </w:p>
        </w:tc>
        <w:tc>
          <w:tcPr>
            <w:tcW w:w="1313" w:type="pct"/>
            <w:shd w:val="clear" w:color="auto" w:fill="156082" w:themeFill="accent1"/>
            <w:vAlign w:val="center"/>
          </w:tcPr>
          <w:p w14:paraId="7A716332" w14:textId="2CA7757C" w:rsidR="00143363" w:rsidRPr="00831303" w:rsidRDefault="00143363" w:rsidP="00DB2988">
            <w:pPr>
              <w:pStyle w:val="Cuerpo"/>
              <w:jc w:val="center"/>
              <w:rPr>
                <w:b/>
                <w:bCs/>
                <w:color w:val="FFFFFF" w:themeColor="background1"/>
              </w:rPr>
            </w:pPr>
            <w:r w:rsidRPr="00831303">
              <w:rPr>
                <w:b/>
                <w:bCs/>
                <w:color w:val="FFFFFF" w:themeColor="background1"/>
              </w:rPr>
              <w:t>Descripción de la exigencia</w:t>
            </w:r>
          </w:p>
        </w:tc>
        <w:tc>
          <w:tcPr>
            <w:tcW w:w="1092" w:type="pct"/>
            <w:shd w:val="clear" w:color="auto" w:fill="156082" w:themeFill="accent1"/>
            <w:vAlign w:val="center"/>
          </w:tcPr>
          <w:p w14:paraId="6AF781CD" w14:textId="444ACD3C" w:rsidR="00143363" w:rsidRPr="00831303" w:rsidRDefault="00530ED2" w:rsidP="00DB2988">
            <w:pPr>
              <w:pStyle w:val="Cuerpo"/>
              <w:jc w:val="center"/>
              <w:rPr>
                <w:b/>
                <w:bCs/>
                <w:color w:val="FFFFFF" w:themeColor="background1"/>
              </w:rPr>
            </w:pPr>
            <w:r w:rsidRPr="00831303">
              <w:rPr>
                <w:b/>
                <w:bCs/>
                <w:color w:val="FFFFFF" w:themeColor="background1"/>
              </w:rPr>
              <w:t>Tipo de exención solicitada (Total/Parcial)</w:t>
            </w:r>
          </w:p>
        </w:tc>
        <w:tc>
          <w:tcPr>
            <w:tcW w:w="903" w:type="pct"/>
            <w:shd w:val="clear" w:color="auto" w:fill="156082" w:themeFill="accent1"/>
            <w:vAlign w:val="center"/>
          </w:tcPr>
          <w:p w14:paraId="343B936E" w14:textId="16F763A5" w:rsidR="00143363" w:rsidRPr="00831303" w:rsidRDefault="00530ED2" w:rsidP="00DB2988">
            <w:pPr>
              <w:pStyle w:val="Cuerpo"/>
              <w:jc w:val="center"/>
              <w:rPr>
                <w:b/>
                <w:bCs/>
                <w:color w:val="FFFFFF" w:themeColor="background1"/>
              </w:rPr>
            </w:pPr>
            <w:r w:rsidRPr="00831303">
              <w:rPr>
                <w:b/>
                <w:bCs/>
                <w:color w:val="FFFFFF" w:themeColor="background1"/>
              </w:rPr>
              <w:t>Grado de cumplimiento</w:t>
            </w:r>
            <w:r>
              <w:rPr>
                <w:rStyle w:val="Refdenotaalpie"/>
                <w:b/>
                <w:bCs/>
                <w:color w:val="FFFFFF" w:themeColor="background1"/>
              </w:rPr>
              <w:footnoteReference w:id="2"/>
            </w:r>
          </w:p>
        </w:tc>
        <w:tc>
          <w:tcPr>
            <w:tcW w:w="839" w:type="pct"/>
            <w:shd w:val="clear" w:color="auto" w:fill="156082" w:themeFill="accent1"/>
            <w:vAlign w:val="center"/>
          </w:tcPr>
          <w:p w14:paraId="6C93A379" w14:textId="6FEB6D42" w:rsidR="00143363" w:rsidRPr="00831303" w:rsidRDefault="00143363" w:rsidP="00DB2988">
            <w:pPr>
              <w:pStyle w:val="Cuerpo"/>
              <w:jc w:val="center"/>
              <w:rPr>
                <w:b/>
                <w:bCs/>
                <w:color w:val="FFFFFF" w:themeColor="background1"/>
              </w:rPr>
            </w:pPr>
            <w:r w:rsidRPr="00831303">
              <w:rPr>
                <w:b/>
                <w:bCs/>
                <w:color w:val="FFFFFF" w:themeColor="background1"/>
              </w:rPr>
              <w:t>Referencias a antecedentes técnicos</w:t>
            </w:r>
            <w:r w:rsidR="00555B29">
              <w:rPr>
                <w:rStyle w:val="Refdenotaalpie"/>
                <w:b/>
                <w:bCs/>
                <w:color w:val="FFFFFF" w:themeColor="background1"/>
              </w:rPr>
              <w:footnoteReference w:id="3"/>
            </w:r>
          </w:p>
        </w:tc>
      </w:tr>
      <w:tr w:rsidR="00D16E9C" w14:paraId="78E62BF5" w14:textId="77777777" w:rsidTr="00C65DF6">
        <w:tc>
          <w:tcPr>
            <w:tcW w:w="853" w:type="pct"/>
            <w:vAlign w:val="center"/>
          </w:tcPr>
          <w:p w14:paraId="3EC52F25" w14:textId="57A9A618" w:rsidR="00143363" w:rsidRDefault="00CC65C5" w:rsidP="00DB2988">
            <w:pPr>
              <w:pStyle w:val="Cuerpo"/>
              <w:jc w:val="center"/>
            </w:pPr>
            <w:r>
              <w:t>Artículo 3-1, literal a)</w:t>
            </w:r>
          </w:p>
        </w:tc>
        <w:tc>
          <w:tcPr>
            <w:tcW w:w="1313" w:type="pct"/>
            <w:vAlign w:val="center"/>
          </w:tcPr>
          <w:p w14:paraId="2DAE724A" w14:textId="40F7913C" w:rsidR="00143363" w:rsidRDefault="009B65E6" w:rsidP="00DB2988">
            <w:pPr>
              <w:pStyle w:val="Cuerpo"/>
              <w:jc w:val="left"/>
            </w:pPr>
            <w:r>
              <w:t>Se solicita r</w:t>
            </w:r>
            <w:r w:rsidR="00FE40A6">
              <w:t xml:space="preserve">egular tensión y frecuencia de manera </w:t>
            </w:r>
            <w:r w:rsidR="00A86C59">
              <w:t>autónoma</w:t>
            </w:r>
            <w:r w:rsidR="00FE40A6">
              <w:t>.</w:t>
            </w:r>
          </w:p>
        </w:tc>
        <w:tc>
          <w:tcPr>
            <w:tcW w:w="1092" w:type="pct"/>
            <w:vAlign w:val="center"/>
          </w:tcPr>
          <w:p w14:paraId="18633E2D" w14:textId="77777777" w:rsidR="00143363" w:rsidRDefault="00143363" w:rsidP="00DB2988">
            <w:pPr>
              <w:pStyle w:val="Cuerpo"/>
              <w:jc w:val="center"/>
            </w:pPr>
          </w:p>
        </w:tc>
        <w:tc>
          <w:tcPr>
            <w:tcW w:w="903" w:type="pct"/>
            <w:vAlign w:val="center"/>
          </w:tcPr>
          <w:p w14:paraId="32550E27" w14:textId="77777777" w:rsidR="00143363" w:rsidRDefault="00143363" w:rsidP="00DB2988">
            <w:pPr>
              <w:pStyle w:val="Cuerpo"/>
              <w:jc w:val="center"/>
            </w:pPr>
          </w:p>
        </w:tc>
        <w:tc>
          <w:tcPr>
            <w:tcW w:w="839" w:type="pct"/>
            <w:vAlign w:val="center"/>
          </w:tcPr>
          <w:p w14:paraId="040CC4CA" w14:textId="77777777" w:rsidR="00143363" w:rsidRDefault="00143363" w:rsidP="00DB2988">
            <w:pPr>
              <w:pStyle w:val="Cuerpo"/>
              <w:jc w:val="center"/>
            </w:pPr>
          </w:p>
        </w:tc>
      </w:tr>
      <w:tr w:rsidR="00D16E9C" w14:paraId="02BA2A31" w14:textId="77777777" w:rsidTr="00C65DF6">
        <w:tc>
          <w:tcPr>
            <w:tcW w:w="853" w:type="pct"/>
            <w:vAlign w:val="center"/>
          </w:tcPr>
          <w:p w14:paraId="4A833B12" w14:textId="20491BD8" w:rsidR="00143363" w:rsidRDefault="00CC65C5" w:rsidP="00DB2988">
            <w:pPr>
              <w:pStyle w:val="Cuerpo"/>
              <w:jc w:val="center"/>
            </w:pPr>
            <w:r>
              <w:t>Artículo 3-1, literal b)</w:t>
            </w:r>
          </w:p>
        </w:tc>
        <w:tc>
          <w:tcPr>
            <w:tcW w:w="1313" w:type="pct"/>
            <w:vAlign w:val="center"/>
          </w:tcPr>
          <w:p w14:paraId="277DF935" w14:textId="45A951DE" w:rsidR="00143363" w:rsidRDefault="009B65E6" w:rsidP="00DB2988">
            <w:pPr>
              <w:pStyle w:val="Cuerpo"/>
              <w:jc w:val="left"/>
            </w:pPr>
            <w:r>
              <w:t>Se solicita m</w:t>
            </w:r>
            <w:r w:rsidR="00A86C59">
              <w:t>antener su FIV predominantemente constante en régimen transitorio.</w:t>
            </w:r>
          </w:p>
        </w:tc>
        <w:tc>
          <w:tcPr>
            <w:tcW w:w="1092" w:type="pct"/>
            <w:vAlign w:val="center"/>
          </w:tcPr>
          <w:p w14:paraId="26CE2DAA" w14:textId="77777777" w:rsidR="00143363" w:rsidRDefault="00143363" w:rsidP="00DB2988">
            <w:pPr>
              <w:pStyle w:val="Cuerpo"/>
              <w:jc w:val="center"/>
            </w:pPr>
          </w:p>
        </w:tc>
        <w:tc>
          <w:tcPr>
            <w:tcW w:w="903" w:type="pct"/>
            <w:vAlign w:val="center"/>
          </w:tcPr>
          <w:p w14:paraId="4EBA8A34" w14:textId="77777777" w:rsidR="00143363" w:rsidRDefault="00143363" w:rsidP="00DB2988">
            <w:pPr>
              <w:pStyle w:val="Cuerpo"/>
              <w:jc w:val="center"/>
            </w:pPr>
          </w:p>
        </w:tc>
        <w:tc>
          <w:tcPr>
            <w:tcW w:w="839" w:type="pct"/>
            <w:vAlign w:val="center"/>
          </w:tcPr>
          <w:p w14:paraId="6554D69D" w14:textId="77777777" w:rsidR="00143363" w:rsidRDefault="00143363" w:rsidP="00DB2988">
            <w:pPr>
              <w:pStyle w:val="Cuerpo"/>
              <w:jc w:val="center"/>
            </w:pPr>
          </w:p>
        </w:tc>
      </w:tr>
      <w:tr w:rsidR="00D16E9C" w14:paraId="0BDD1B74" w14:textId="77777777" w:rsidTr="00C65DF6">
        <w:tc>
          <w:tcPr>
            <w:tcW w:w="853" w:type="pct"/>
            <w:vAlign w:val="center"/>
          </w:tcPr>
          <w:p w14:paraId="576AA03D" w14:textId="061B71D0" w:rsidR="00143363" w:rsidRDefault="00CC65C5" w:rsidP="00DB2988">
            <w:pPr>
              <w:pStyle w:val="Cuerpo"/>
              <w:jc w:val="center"/>
            </w:pPr>
            <w:r>
              <w:t>Artículo 3-1, literal c)</w:t>
            </w:r>
          </w:p>
        </w:tc>
        <w:tc>
          <w:tcPr>
            <w:tcW w:w="1313" w:type="pct"/>
            <w:vAlign w:val="center"/>
          </w:tcPr>
          <w:p w14:paraId="30923B99" w14:textId="26CF5E02" w:rsidR="00143363" w:rsidRDefault="009B65E6" w:rsidP="00DB2988">
            <w:pPr>
              <w:pStyle w:val="Cuerpo"/>
              <w:jc w:val="left"/>
            </w:pPr>
            <w:r>
              <w:t>Se solicita que la instalación posea la c</w:t>
            </w:r>
            <w:r w:rsidR="004105B3">
              <w:t>apacidad de entregar la e</w:t>
            </w:r>
            <w:r w:rsidR="00FB5642">
              <w:t>nergía disponible de forma instantánea.</w:t>
            </w:r>
          </w:p>
        </w:tc>
        <w:tc>
          <w:tcPr>
            <w:tcW w:w="1092" w:type="pct"/>
            <w:vAlign w:val="center"/>
          </w:tcPr>
          <w:p w14:paraId="75052496" w14:textId="77777777" w:rsidR="00143363" w:rsidRDefault="00143363" w:rsidP="00DB2988">
            <w:pPr>
              <w:pStyle w:val="Cuerpo"/>
              <w:jc w:val="center"/>
            </w:pPr>
          </w:p>
        </w:tc>
        <w:tc>
          <w:tcPr>
            <w:tcW w:w="903" w:type="pct"/>
            <w:vAlign w:val="center"/>
          </w:tcPr>
          <w:p w14:paraId="61597DAF" w14:textId="77777777" w:rsidR="00143363" w:rsidRDefault="00143363" w:rsidP="00DB2988">
            <w:pPr>
              <w:pStyle w:val="Cuerpo"/>
              <w:jc w:val="center"/>
            </w:pPr>
          </w:p>
        </w:tc>
        <w:tc>
          <w:tcPr>
            <w:tcW w:w="839" w:type="pct"/>
            <w:vAlign w:val="center"/>
          </w:tcPr>
          <w:p w14:paraId="413791B1" w14:textId="77777777" w:rsidR="00143363" w:rsidRDefault="00143363" w:rsidP="00DB2988">
            <w:pPr>
              <w:pStyle w:val="Cuerpo"/>
              <w:jc w:val="center"/>
            </w:pPr>
          </w:p>
        </w:tc>
      </w:tr>
      <w:tr w:rsidR="00D16E9C" w14:paraId="60D261AC" w14:textId="77777777" w:rsidTr="00C65DF6">
        <w:tc>
          <w:tcPr>
            <w:tcW w:w="853" w:type="pct"/>
            <w:vAlign w:val="center"/>
          </w:tcPr>
          <w:p w14:paraId="217C7342" w14:textId="522ADB37" w:rsidR="00143363" w:rsidRDefault="00CC65C5" w:rsidP="00DB2988">
            <w:pPr>
              <w:pStyle w:val="Cuerpo"/>
              <w:jc w:val="center"/>
            </w:pPr>
            <w:r>
              <w:lastRenderedPageBreak/>
              <w:t>Artículo 3-1, literal d)</w:t>
            </w:r>
          </w:p>
        </w:tc>
        <w:tc>
          <w:tcPr>
            <w:tcW w:w="1313" w:type="pct"/>
            <w:vAlign w:val="center"/>
          </w:tcPr>
          <w:p w14:paraId="3E5E7408" w14:textId="583283B1" w:rsidR="00143363" w:rsidRDefault="009B65E6" w:rsidP="00DB2988">
            <w:pPr>
              <w:pStyle w:val="Cuerpo"/>
              <w:jc w:val="left"/>
            </w:pPr>
            <w:r>
              <w:t>Se solicita una c</w:t>
            </w:r>
            <w:r w:rsidR="009478C9">
              <w:t xml:space="preserve">apacidad de </w:t>
            </w:r>
            <w:proofErr w:type="spellStart"/>
            <w:r w:rsidR="009478C9">
              <w:t>sobrecorriente</w:t>
            </w:r>
            <w:proofErr w:type="spellEnd"/>
            <w:r w:rsidR="009478C9">
              <w:t xml:space="preserve"> de, a</w:t>
            </w:r>
            <w:r w:rsidR="004D1324">
              <w:t>l menos</w:t>
            </w:r>
            <w:r w:rsidR="009478C9">
              <w:t xml:space="preserve">, 1,3 </w:t>
            </w:r>
            <w:proofErr w:type="spellStart"/>
            <w:r w:rsidR="009478C9">
              <w:t>p.u</w:t>
            </w:r>
            <w:proofErr w:type="spellEnd"/>
            <w:r w:rsidR="009478C9">
              <w:t>. por 5 segundos.</w:t>
            </w:r>
          </w:p>
        </w:tc>
        <w:tc>
          <w:tcPr>
            <w:tcW w:w="1092" w:type="pct"/>
            <w:vAlign w:val="center"/>
          </w:tcPr>
          <w:p w14:paraId="48963491" w14:textId="77777777" w:rsidR="00143363" w:rsidRDefault="00143363" w:rsidP="00DB2988">
            <w:pPr>
              <w:pStyle w:val="Cuerpo"/>
              <w:jc w:val="center"/>
            </w:pPr>
          </w:p>
        </w:tc>
        <w:tc>
          <w:tcPr>
            <w:tcW w:w="903" w:type="pct"/>
            <w:vAlign w:val="center"/>
          </w:tcPr>
          <w:p w14:paraId="456B7A77" w14:textId="77777777" w:rsidR="00143363" w:rsidRDefault="00143363" w:rsidP="00DB2988">
            <w:pPr>
              <w:pStyle w:val="Cuerpo"/>
              <w:jc w:val="center"/>
            </w:pPr>
          </w:p>
        </w:tc>
        <w:tc>
          <w:tcPr>
            <w:tcW w:w="839" w:type="pct"/>
            <w:vAlign w:val="center"/>
          </w:tcPr>
          <w:p w14:paraId="4745EE43" w14:textId="77777777" w:rsidR="00143363" w:rsidRDefault="00143363" w:rsidP="00DB2988">
            <w:pPr>
              <w:pStyle w:val="Cuerpo"/>
              <w:jc w:val="center"/>
            </w:pPr>
          </w:p>
        </w:tc>
      </w:tr>
      <w:tr w:rsidR="00D16E9C" w14:paraId="70A97FBC" w14:textId="77777777" w:rsidTr="00C65DF6">
        <w:tc>
          <w:tcPr>
            <w:tcW w:w="853" w:type="pct"/>
            <w:vAlign w:val="center"/>
          </w:tcPr>
          <w:p w14:paraId="6964AE0E" w14:textId="3FA9EDC1" w:rsidR="00143363" w:rsidRDefault="00CC65C5" w:rsidP="00DB2988">
            <w:pPr>
              <w:pStyle w:val="Cuerpo"/>
              <w:jc w:val="center"/>
            </w:pPr>
            <w:r>
              <w:t>Artículo 3-1, literal e)</w:t>
            </w:r>
          </w:p>
        </w:tc>
        <w:tc>
          <w:tcPr>
            <w:tcW w:w="1313" w:type="pct"/>
            <w:vAlign w:val="center"/>
          </w:tcPr>
          <w:p w14:paraId="567642C7" w14:textId="72E70C09" w:rsidR="00143363" w:rsidRDefault="009B65E6" w:rsidP="00DB2988">
            <w:pPr>
              <w:pStyle w:val="Cuerpo"/>
              <w:jc w:val="left"/>
            </w:pPr>
            <w:r>
              <w:t>Se solicita que la instalación responda de manera</w:t>
            </w:r>
            <w:r w:rsidR="009478C9">
              <w:t xml:space="preserve"> equivalente </w:t>
            </w:r>
            <w:r w:rsidR="000D3837">
              <w:t xml:space="preserve">en ambos sentidos del cambio, tanto </w:t>
            </w:r>
            <w:r w:rsidR="009478C9">
              <w:t xml:space="preserve">en </w:t>
            </w:r>
            <w:r w:rsidR="000D3837">
              <w:t>magnitud como en tiempo de respuesta.</w:t>
            </w:r>
          </w:p>
        </w:tc>
        <w:tc>
          <w:tcPr>
            <w:tcW w:w="1092" w:type="pct"/>
            <w:vAlign w:val="center"/>
          </w:tcPr>
          <w:p w14:paraId="11ECA828" w14:textId="77777777" w:rsidR="00143363" w:rsidRDefault="00143363" w:rsidP="00DB2988">
            <w:pPr>
              <w:pStyle w:val="Cuerpo"/>
              <w:jc w:val="center"/>
            </w:pPr>
          </w:p>
        </w:tc>
        <w:tc>
          <w:tcPr>
            <w:tcW w:w="903" w:type="pct"/>
            <w:vAlign w:val="center"/>
          </w:tcPr>
          <w:p w14:paraId="3EFBD488" w14:textId="77777777" w:rsidR="00143363" w:rsidRDefault="00143363" w:rsidP="00DB2988">
            <w:pPr>
              <w:pStyle w:val="Cuerpo"/>
              <w:jc w:val="center"/>
            </w:pPr>
          </w:p>
        </w:tc>
        <w:tc>
          <w:tcPr>
            <w:tcW w:w="839" w:type="pct"/>
            <w:vAlign w:val="center"/>
          </w:tcPr>
          <w:p w14:paraId="5E15429E" w14:textId="77777777" w:rsidR="00143363" w:rsidRDefault="00143363" w:rsidP="00DB2988">
            <w:pPr>
              <w:pStyle w:val="Cuerpo"/>
              <w:jc w:val="center"/>
            </w:pPr>
          </w:p>
        </w:tc>
      </w:tr>
      <w:tr w:rsidR="00D16E9C" w14:paraId="330EEAB7" w14:textId="77777777" w:rsidTr="00C65DF6">
        <w:tc>
          <w:tcPr>
            <w:tcW w:w="853" w:type="pct"/>
            <w:vAlign w:val="center"/>
          </w:tcPr>
          <w:p w14:paraId="43A37731" w14:textId="20E4F9A3" w:rsidR="00831303" w:rsidRDefault="00831303" w:rsidP="00DB2988">
            <w:pPr>
              <w:pStyle w:val="Cuerpo"/>
              <w:jc w:val="center"/>
            </w:pPr>
            <w:r>
              <w:t>Artículo 3-1, literal f)</w:t>
            </w:r>
          </w:p>
        </w:tc>
        <w:tc>
          <w:tcPr>
            <w:tcW w:w="1313" w:type="pct"/>
            <w:vAlign w:val="center"/>
          </w:tcPr>
          <w:p w14:paraId="712067FE" w14:textId="350E65F0" w:rsidR="00831303" w:rsidRDefault="009B65E6" w:rsidP="00DB2988">
            <w:pPr>
              <w:pStyle w:val="Cuerpo"/>
              <w:jc w:val="left"/>
            </w:pPr>
            <w:r>
              <w:t>Se solicita que la IBR GFM tenga una o</w:t>
            </w:r>
            <w:r w:rsidR="000D3837">
              <w:t>peración estable en red débil.</w:t>
            </w:r>
          </w:p>
        </w:tc>
        <w:tc>
          <w:tcPr>
            <w:tcW w:w="1092" w:type="pct"/>
            <w:vAlign w:val="center"/>
          </w:tcPr>
          <w:p w14:paraId="03426946" w14:textId="77777777" w:rsidR="00831303" w:rsidRDefault="00831303" w:rsidP="00DB2988">
            <w:pPr>
              <w:pStyle w:val="Cuerpo"/>
              <w:jc w:val="center"/>
            </w:pPr>
          </w:p>
        </w:tc>
        <w:tc>
          <w:tcPr>
            <w:tcW w:w="903" w:type="pct"/>
            <w:vAlign w:val="center"/>
          </w:tcPr>
          <w:p w14:paraId="25CD486C" w14:textId="77777777" w:rsidR="00831303" w:rsidRDefault="00831303" w:rsidP="00DB2988">
            <w:pPr>
              <w:pStyle w:val="Cuerpo"/>
              <w:jc w:val="center"/>
            </w:pPr>
          </w:p>
        </w:tc>
        <w:tc>
          <w:tcPr>
            <w:tcW w:w="839" w:type="pct"/>
            <w:vAlign w:val="center"/>
          </w:tcPr>
          <w:p w14:paraId="4F600E3C" w14:textId="77777777" w:rsidR="00831303" w:rsidRDefault="00831303" w:rsidP="00DB2988">
            <w:pPr>
              <w:pStyle w:val="Cuerpo"/>
              <w:jc w:val="center"/>
            </w:pPr>
          </w:p>
        </w:tc>
      </w:tr>
      <w:tr w:rsidR="00D16E9C" w14:paraId="2242A047" w14:textId="77777777" w:rsidTr="00C65DF6">
        <w:tc>
          <w:tcPr>
            <w:tcW w:w="853" w:type="pct"/>
            <w:vAlign w:val="center"/>
          </w:tcPr>
          <w:p w14:paraId="62E26723" w14:textId="30DE2F23" w:rsidR="00831303" w:rsidRDefault="00831303" w:rsidP="00DB2988">
            <w:pPr>
              <w:pStyle w:val="Cuerpo"/>
              <w:jc w:val="center"/>
            </w:pPr>
            <w:r>
              <w:t>Artículo 3-1, literal g)</w:t>
            </w:r>
          </w:p>
        </w:tc>
        <w:tc>
          <w:tcPr>
            <w:tcW w:w="1313" w:type="pct"/>
            <w:vAlign w:val="center"/>
          </w:tcPr>
          <w:p w14:paraId="229BA0EE" w14:textId="249D8A95" w:rsidR="00831303" w:rsidRDefault="006A3AFC" w:rsidP="00DB2988">
            <w:pPr>
              <w:pStyle w:val="Cuerpo"/>
              <w:jc w:val="left"/>
            </w:pPr>
            <w:r>
              <w:t>Solicita que la instalación tenga la capacidad de inyectar c</w:t>
            </w:r>
            <w:r w:rsidR="00513107">
              <w:t>orrientes de cortocircuito.</w:t>
            </w:r>
          </w:p>
        </w:tc>
        <w:tc>
          <w:tcPr>
            <w:tcW w:w="1092" w:type="pct"/>
            <w:vAlign w:val="center"/>
          </w:tcPr>
          <w:p w14:paraId="47797D90" w14:textId="77777777" w:rsidR="00831303" w:rsidRDefault="00831303" w:rsidP="00DB2988">
            <w:pPr>
              <w:pStyle w:val="Cuerpo"/>
              <w:jc w:val="center"/>
            </w:pPr>
          </w:p>
        </w:tc>
        <w:tc>
          <w:tcPr>
            <w:tcW w:w="903" w:type="pct"/>
            <w:vAlign w:val="center"/>
          </w:tcPr>
          <w:p w14:paraId="1AD2D282" w14:textId="77777777" w:rsidR="00831303" w:rsidRDefault="00831303" w:rsidP="00DB2988">
            <w:pPr>
              <w:pStyle w:val="Cuerpo"/>
              <w:jc w:val="center"/>
            </w:pPr>
          </w:p>
        </w:tc>
        <w:tc>
          <w:tcPr>
            <w:tcW w:w="839" w:type="pct"/>
            <w:vAlign w:val="center"/>
          </w:tcPr>
          <w:p w14:paraId="24E28CDC" w14:textId="77777777" w:rsidR="00831303" w:rsidRDefault="00831303" w:rsidP="00DB2988">
            <w:pPr>
              <w:pStyle w:val="Cuerpo"/>
              <w:jc w:val="center"/>
            </w:pPr>
          </w:p>
        </w:tc>
      </w:tr>
      <w:tr w:rsidR="00D16E9C" w14:paraId="37FF14B9" w14:textId="77777777" w:rsidTr="00C65DF6">
        <w:tc>
          <w:tcPr>
            <w:tcW w:w="853" w:type="pct"/>
            <w:vAlign w:val="center"/>
          </w:tcPr>
          <w:p w14:paraId="212829DA" w14:textId="5FA6D6B5" w:rsidR="00831303" w:rsidRDefault="00831303" w:rsidP="00DB2988">
            <w:pPr>
              <w:pStyle w:val="Cuerpo"/>
              <w:jc w:val="center"/>
            </w:pPr>
            <w:r>
              <w:t>Artículo 3-1, literal h)</w:t>
            </w:r>
          </w:p>
        </w:tc>
        <w:tc>
          <w:tcPr>
            <w:tcW w:w="1313" w:type="pct"/>
            <w:vAlign w:val="center"/>
          </w:tcPr>
          <w:p w14:paraId="1CDA5475" w14:textId="470C9DC9" w:rsidR="00831303" w:rsidRDefault="006A3AFC" w:rsidP="00DB2988">
            <w:pPr>
              <w:pStyle w:val="Cuerpo"/>
              <w:jc w:val="left"/>
            </w:pPr>
            <w:r>
              <w:t>Solicita que la instalación tenga la capacidad de dar r</w:t>
            </w:r>
            <w:r w:rsidR="00513107">
              <w:t>espuesta inercial.</w:t>
            </w:r>
          </w:p>
        </w:tc>
        <w:tc>
          <w:tcPr>
            <w:tcW w:w="1092" w:type="pct"/>
            <w:vAlign w:val="center"/>
          </w:tcPr>
          <w:p w14:paraId="7EE6D22F" w14:textId="77777777" w:rsidR="00831303" w:rsidRDefault="00831303" w:rsidP="00DB2988">
            <w:pPr>
              <w:pStyle w:val="Cuerpo"/>
              <w:jc w:val="center"/>
            </w:pPr>
          </w:p>
        </w:tc>
        <w:tc>
          <w:tcPr>
            <w:tcW w:w="903" w:type="pct"/>
            <w:vAlign w:val="center"/>
          </w:tcPr>
          <w:p w14:paraId="781A526D" w14:textId="77777777" w:rsidR="00831303" w:rsidRDefault="00831303" w:rsidP="00DB2988">
            <w:pPr>
              <w:pStyle w:val="Cuerpo"/>
              <w:jc w:val="center"/>
            </w:pPr>
          </w:p>
        </w:tc>
        <w:tc>
          <w:tcPr>
            <w:tcW w:w="839" w:type="pct"/>
            <w:vAlign w:val="center"/>
          </w:tcPr>
          <w:p w14:paraId="24D91B75" w14:textId="77777777" w:rsidR="00831303" w:rsidRDefault="00831303" w:rsidP="00DB2988">
            <w:pPr>
              <w:pStyle w:val="Cuerpo"/>
              <w:jc w:val="center"/>
            </w:pPr>
          </w:p>
        </w:tc>
      </w:tr>
      <w:tr w:rsidR="00D16E9C" w14:paraId="44B2B0E5" w14:textId="77777777" w:rsidTr="00C65DF6">
        <w:tc>
          <w:tcPr>
            <w:tcW w:w="853" w:type="pct"/>
            <w:vAlign w:val="center"/>
          </w:tcPr>
          <w:p w14:paraId="15979ED7" w14:textId="76E7FD50" w:rsidR="00831303" w:rsidRDefault="00831303" w:rsidP="00DB2988">
            <w:pPr>
              <w:pStyle w:val="Cuerpo"/>
              <w:jc w:val="center"/>
            </w:pPr>
            <w:r>
              <w:t>Artículo 3-1, literal i)</w:t>
            </w:r>
          </w:p>
        </w:tc>
        <w:tc>
          <w:tcPr>
            <w:tcW w:w="1313" w:type="pct"/>
            <w:vAlign w:val="center"/>
          </w:tcPr>
          <w:p w14:paraId="74B55912" w14:textId="15FFC97B" w:rsidR="00831303" w:rsidRDefault="006A3AFC" w:rsidP="00DB2988">
            <w:pPr>
              <w:pStyle w:val="Cuerpo"/>
              <w:jc w:val="left"/>
            </w:pPr>
            <w:r>
              <w:t>Regula la z</w:t>
            </w:r>
            <w:r w:rsidR="00FA7FD8">
              <w:t>ona de no desconexión por sub y sobretensión.</w:t>
            </w:r>
          </w:p>
        </w:tc>
        <w:tc>
          <w:tcPr>
            <w:tcW w:w="1092" w:type="pct"/>
            <w:vAlign w:val="center"/>
          </w:tcPr>
          <w:p w14:paraId="6C2705DE" w14:textId="77777777" w:rsidR="00831303" w:rsidRDefault="00831303" w:rsidP="00DB2988">
            <w:pPr>
              <w:pStyle w:val="Cuerpo"/>
              <w:jc w:val="center"/>
            </w:pPr>
          </w:p>
        </w:tc>
        <w:tc>
          <w:tcPr>
            <w:tcW w:w="903" w:type="pct"/>
            <w:vAlign w:val="center"/>
          </w:tcPr>
          <w:p w14:paraId="3018F914" w14:textId="77777777" w:rsidR="00831303" w:rsidRDefault="00831303" w:rsidP="00DB2988">
            <w:pPr>
              <w:pStyle w:val="Cuerpo"/>
              <w:jc w:val="center"/>
            </w:pPr>
          </w:p>
        </w:tc>
        <w:tc>
          <w:tcPr>
            <w:tcW w:w="839" w:type="pct"/>
            <w:vAlign w:val="center"/>
          </w:tcPr>
          <w:p w14:paraId="49184F9A" w14:textId="77777777" w:rsidR="00831303" w:rsidRDefault="00831303" w:rsidP="00DB2988">
            <w:pPr>
              <w:pStyle w:val="Cuerpo"/>
              <w:jc w:val="center"/>
            </w:pPr>
          </w:p>
        </w:tc>
      </w:tr>
      <w:tr w:rsidR="00D16E9C" w14:paraId="239550D6" w14:textId="77777777" w:rsidTr="00C65DF6">
        <w:tc>
          <w:tcPr>
            <w:tcW w:w="853" w:type="pct"/>
            <w:vAlign w:val="center"/>
          </w:tcPr>
          <w:p w14:paraId="16C82CE7" w14:textId="28B6260E" w:rsidR="00831303" w:rsidRDefault="00831303" w:rsidP="00DB2988">
            <w:pPr>
              <w:pStyle w:val="Cuerpo"/>
              <w:jc w:val="center"/>
            </w:pPr>
            <w:r>
              <w:lastRenderedPageBreak/>
              <w:t>Artículo 3-1, literal j)</w:t>
            </w:r>
          </w:p>
        </w:tc>
        <w:tc>
          <w:tcPr>
            <w:tcW w:w="1313" w:type="pct"/>
            <w:vAlign w:val="center"/>
          </w:tcPr>
          <w:p w14:paraId="186F5304" w14:textId="4BE8792E" w:rsidR="00831303" w:rsidRDefault="006A3AFC" w:rsidP="00DB2988">
            <w:pPr>
              <w:pStyle w:val="Cuerpo"/>
              <w:jc w:val="left"/>
            </w:pPr>
            <w:r>
              <w:t>Solicita que la instalación tenga la capacidad de p</w:t>
            </w:r>
            <w:r w:rsidR="00782263">
              <w:t>roporcionar amortiguamiento</w:t>
            </w:r>
          </w:p>
        </w:tc>
        <w:tc>
          <w:tcPr>
            <w:tcW w:w="1092" w:type="pct"/>
            <w:vAlign w:val="center"/>
          </w:tcPr>
          <w:p w14:paraId="01D083AB" w14:textId="77777777" w:rsidR="00831303" w:rsidRDefault="00831303" w:rsidP="00DB2988">
            <w:pPr>
              <w:pStyle w:val="Cuerpo"/>
              <w:jc w:val="center"/>
            </w:pPr>
          </w:p>
        </w:tc>
        <w:tc>
          <w:tcPr>
            <w:tcW w:w="903" w:type="pct"/>
            <w:vAlign w:val="center"/>
          </w:tcPr>
          <w:p w14:paraId="3757E7FA" w14:textId="77777777" w:rsidR="00831303" w:rsidRDefault="00831303" w:rsidP="00DB2988">
            <w:pPr>
              <w:pStyle w:val="Cuerpo"/>
              <w:jc w:val="center"/>
            </w:pPr>
          </w:p>
        </w:tc>
        <w:tc>
          <w:tcPr>
            <w:tcW w:w="839" w:type="pct"/>
            <w:vAlign w:val="center"/>
          </w:tcPr>
          <w:p w14:paraId="426B25C8" w14:textId="77777777" w:rsidR="00831303" w:rsidRDefault="00831303" w:rsidP="00DB2988">
            <w:pPr>
              <w:pStyle w:val="Cuerpo"/>
              <w:jc w:val="center"/>
            </w:pPr>
          </w:p>
        </w:tc>
      </w:tr>
      <w:tr w:rsidR="00D16E9C" w14:paraId="2520FBD8" w14:textId="77777777" w:rsidTr="00C65DF6">
        <w:tc>
          <w:tcPr>
            <w:tcW w:w="853" w:type="pct"/>
            <w:vAlign w:val="center"/>
          </w:tcPr>
          <w:p w14:paraId="22333F13" w14:textId="5A695ABE" w:rsidR="00831303" w:rsidRDefault="00831303" w:rsidP="00DB2988">
            <w:pPr>
              <w:pStyle w:val="Cuerpo"/>
              <w:jc w:val="center"/>
            </w:pPr>
            <w:r>
              <w:t>Artículo 3-1, literal k)</w:t>
            </w:r>
          </w:p>
        </w:tc>
        <w:tc>
          <w:tcPr>
            <w:tcW w:w="1313" w:type="pct"/>
            <w:vAlign w:val="center"/>
          </w:tcPr>
          <w:p w14:paraId="23078449" w14:textId="180AB349" w:rsidR="00831303" w:rsidRDefault="00206E23" w:rsidP="00DB2988">
            <w:pPr>
              <w:pStyle w:val="Cuerpo"/>
              <w:jc w:val="left"/>
            </w:pPr>
            <w:r>
              <w:t>Regula la a</w:t>
            </w:r>
            <w:r w:rsidR="001D0B1D">
              <w:t>ctuación en escenarios de formación de isla eléctrica.</w:t>
            </w:r>
          </w:p>
        </w:tc>
        <w:tc>
          <w:tcPr>
            <w:tcW w:w="1092" w:type="pct"/>
            <w:vAlign w:val="center"/>
          </w:tcPr>
          <w:p w14:paraId="726AA9D3" w14:textId="77777777" w:rsidR="00831303" w:rsidRDefault="00831303" w:rsidP="00DB2988">
            <w:pPr>
              <w:pStyle w:val="Cuerpo"/>
              <w:jc w:val="center"/>
            </w:pPr>
          </w:p>
        </w:tc>
        <w:tc>
          <w:tcPr>
            <w:tcW w:w="903" w:type="pct"/>
            <w:vAlign w:val="center"/>
          </w:tcPr>
          <w:p w14:paraId="01020488" w14:textId="77777777" w:rsidR="00831303" w:rsidRDefault="00831303" w:rsidP="00DB2988">
            <w:pPr>
              <w:pStyle w:val="Cuerpo"/>
              <w:jc w:val="center"/>
            </w:pPr>
          </w:p>
        </w:tc>
        <w:tc>
          <w:tcPr>
            <w:tcW w:w="839" w:type="pct"/>
            <w:vAlign w:val="center"/>
          </w:tcPr>
          <w:p w14:paraId="45749911" w14:textId="77777777" w:rsidR="00831303" w:rsidRDefault="00831303" w:rsidP="00DB2988">
            <w:pPr>
              <w:pStyle w:val="Cuerpo"/>
              <w:jc w:val="center"/>
            </w:pPr>
          </w:p>
        </w:tc>
      </w:tr>
      <w:tr w:rsidR="00D16E9C" w14:paraId="073BBE05" w14:textId="77777777" w:rsidTr="00C65DF6">
        <w:tc>
          <w:tcPr>
            <w:tcW w:w="853" w:type="pct"/>
            <w:vAlign w:val="center"/>
          </w:tcPr>
          <w:p w14:paraId="31AAA3FC" w14:textId="59BAE711" w:rsidR="00831303" w:rsidRDefault="00831303" w:rsidP="00DB2988">
            <w:pPr>
              <w:pStyle w:val="Cuerpo"/>
              <w:jc w:val="center"/>
            </w:pPr>
            <w:r>
              <w:t>Artículo 3-1, literal l)</w:t>
            </w:r>
          </w:p>
        </w:tc>
        <w:tc>
          <w:tcPr>
            <w:tcW w:w="1313" w:type="pct"/>
            <w:vAlign w:val="center"/>
          </w:tcPr>
          <w:p w14:paraId="7A61D7FB" w14:textId="359DDBBF" w:rsidR="00831303" w:rsidRDefault="00DB2988" w:rsidP="00DB2988">
            <w:pPr>
              <w:pStyle w:val="Cuerpo"/>
              <w:jc w:val="left"/>
            </w:pPr>
            <w:r>
              <w:t>Solicita que la instalación tenga la capacidad de p</w:t>
            </w:r>
            <w:r w:rsidR="001D0B1D">
              <w:t>roporcionar corrientes de secuencia negativa.</w:t>
            </w:r>
          </w:p>
        </w:tc>
        <w:tc>
          <w:tcPr>
            <w:tcW w:w="1092" w:type="pct"/>
            <w:vAlign w:val="center"/>
          </w:tcPr>
          <w:p w14:paraId="16A7A56F" w14:textId="77777777" w:rsidR="00831303" w:rsidRDefault="00831303" w:rsidP="00DB2988">
            <w:pPr>
              <w:pStyle w:val="Cuerpo"/>
              <w:jc w:val="center"/>
            </w:pPr>
          </w:p>
        </w:tc>
        <w:tc>
          <w:tcPr>
            <w:tcW w:w="903" w:type="pct"/>
            <w:vAlign w:val="center"/>
          </w:tcPr>
          <w:p w14:paraId="38824082" w14:textId="77777777" w:rsidR="00831303" w:rsidRDefault="00831303" w:rsidP="00DB2988">
            <w:pPr>
              <w:pStyle w:val="Cuerpo"/>
              <w:jc w:val="center"/>
            </w:pPr>
          </w:p>
        </w:tc>
        <w:tc>
          <w:tcPr>
            <w:tcW w:w="839" w:type="pct"/>
            <w:vAlign w:val="center"/>
          </w:tcPr>
          <w:p w14:paraId="77F18301" w14:textId="77777777" w:rsidR="00831303" w:rsidRDefault="00831303" w:rsidP="00DB2988">
            <w:pPr>
              <w:pStyle w:val="Cuerpo"/>
              <w:jc w:val="center"/>
            </w:pPr>
          </w:p>
        </w:tc>
      </w:tr>
      <w:tr w:rsidR="00D16E9C" w14:paraId="729C5A24" w14:textId="77777777" w:rsidTr="00C65DF6">
        <w:tc>
          <w:tcPr>
            <w:tcW w:w="853" w:type="pct"/>
            <w:vAlign w:val="center"/>
          </w:tcPr>
          <w:p w14:paraId="0C2C8922" w14:textId="546355BF" w:rsidR="00831303" w:rsidRDefault="00831303" w:rsidP="00DB2988">
            <w:pPr>
              <w:pStyle w:val="Cuerpo"/>
              <w:jc w:val="center"/>
            </w:pPr>
            <w:r>
              <w:t>Artículo 3-2</w:t>
            </w:r>
          </w:p>
        </w:tc>
        <w:tc>
          <w:tcPr>
            <w:tcW w:w="1313" w:type="pct"/>
            <w:vAlign w:val="center"/>
          </w:tcPr>
          <w:p w14:paraId="23959733" w14:textId="585EAE0A" w:rsidR="00831303" w:rsidRDefault="00DB2988" w:rsidP="00DB2988">
            <w:pPr>
              <w:pStyle w:val="Cuerpo"/>
              <w:jc w:val="left"/>
            </w:pPr>
            <w:r>
              <w:t>Regula la c</w:t>
            </w:r>
            <w:r w:rsidR="001969E4">
              <w:t>apacidad del controlador de tensión de distinguir</w:t>
            </w:r>
            <w:r w:rsidR="000A2E87">
              <w:t xml:space="preserve"> y activar, cuando corresponda,</w:t>
            </w:r>
            <w:r w:rsidR="001969E4">
              <w:t xml:space="preserve"> </w:t>
            </w:r>
            <w:r w:rsidR="000A2E87">
              <w:t xml:space="preserve">su </w:t>
            </w:r>
            <w:r w:rsidR="001969E4">
              <w:t>operación normal y operación ante fallas.</w:t>
            </w:r>
          </w:p>
        </w:tc>
        <w:tc>
          <w:tcPr>
            <w:tcW w:w="1092" w:type="pct"/>
            <w:vAlign w:val="center"/>
          </w:tcPr>
          <w:p w14:paraId="3CD63BB2" w14:textId="77777777" w:rsidR="00831303" w:rsidRDefault="00831303" w:rsidP="00DB2988">
            <w:pPr>
              <w:pStyle w:val="Cuerpo"/>
              <w:jc w:val="center"/>
            </w:pPr>
          </w:p>
        </w:tc>
        <w:tc>
          <w:tcPr>
            <w:tcW w:w="903" w:type="pct"/>
            <w:vAlign w:val="center"/>
          </w:tcPr>
          <w:p w14:paraId="01BCF00A" w14:textId="77777777" w:rsidR="00831303" w:rsidRDefault="00831303" w:rsidP="00DB2988">
            <w:pPr>
              <w:pStyle w:val="Cuerpo"/>
              <w:jc w:val="center"/>
            </w:pPr>
          </w:p>
        </w:tc>
        <w:tc>
          <w:tcPr>
            <w:tcW w:w="839" w:type="pct"/>
            <w:vAlign w:val="center"/>
          </w:tcPr>
          <w:p w14:paraId="485150FA" w14:textId="77777777" w:rsidR="00831303" w:rsidRDefault="00831303" w:rsidP="00DB2988">
            <w:pPr>
              <w:pStyle w:val="Cuerpo"/>
              <w:jc w:val="center"/>
            </w:pPr>
          </w:p>
        </w:tc>
      </w:tr>
      <w:tr w:rsidR="00D16E9C" w14:paraId="579F42B3" w14:textId="77777777" w:rsidTr="00C65DF6">
        <w:tc>
          <w:tcPr>
            <w:tcW w:w="853" w:type="pct"/>
            <w:vAlign w:val="center"/>
          </w:tcPr>
          <w:p w14:paraId="4F30EEF5" w14:textId="1F8D9F33" w:rsidR="00831303" w:rsidRDefault="00410A51" w:rsidP="00DB2988">
            <w:pPr>
              <w:pStyle w:val="Cuerpo"/>
              <w:jc w:val="center"/>
            </w:pPr>
            <w:r>
              <w:t>Artículo 3-3</w:t>
            </w:r>
          </w:p>
        </w:tc>
        <w:tc>
          <w:tcPr>
            <w:tcW w:w="1313" w:type="pct"/>
            <w:vAlign w:val="center"/>
          </w:tcPr>
          <w:p w14:paraId="234C0353" w14:textId="111F5BB4" w:rsidR="00831303" w:rsidRDefault="001A362D" w:rsidP="00DB2988">
            <w:pPr>
              <w:pStyle w:val="Cuerpo"/>
              <w:jc w:val="left"/>
            </w:pPr>
            <w:r>
              <w:t>Establece el c</w:t>
            </w:r>
            <w:r w:rsidR="000D1BE7" w:rsidRPr="000D1BE7">
              <w:t>omportamiento del controlador de tensión de las IBR GFM en régimen de operación normal,</w:t>
            </w:r>
            <w:r>
              <w:t xml:space="preserve"> con</w:t>
            </w:r>
            <w:r w:rsidR="000D1BE7" w:rsidRPr="000D1BE7">
              <w:t xml:space="preserve"> criterios generales para el control de tensión y potencia reactiva en el punto de conexión al sistema.</w:t>
            </w:r>
          </w:p>
        </w:tc>
        <w:tc>
          <w:tcPr>
            <w:tcW w:w="1092" w:type="pct"/>
            <w:vAlign w:val="center"/>
          </w:tcPr>
          <w:p w14:paraId="36284438" w14:textId="77777777" w:rsidR="00831303" w:rsidRDefault="00831303" w:rsidP="00DB2988">
            <w:pPr>
              <w:pStyle w:val="Cuerpo"/>
              <w:jc w:val="center"/>
            </w:pPr>
          </w:p>
        </w:tc>
        <w:tc>
          <w:tcPr>
            <w:tcW w:w="903" w:type="pct"/>
            <w:vAlign w:val="center"/>
          </w:tcPr>
          <w:p w14:paraId="41CDF39B" w14:textId="77777777" w:rsidR="00831303" w:rsidRDefault="00831303" w:rsidP="00DB2988">
            <w:pPr>
              <w:pStyle w:val="Cuerpo"/>
              <w:jc w:val="center"/>
            </w:pPr>
          </w:p>
        </w:tc>
        <w:tc>
          <w:tcPr>
            <w:tcW w:w="839" w:type="pct"/>
            <w:vAlign w:val="center"/>
          </w:tcPr>
          <w:p w14:paraId="1507644B" w14:textId="77777777" w:rsidR="00831303" w:rsidRDefault="00831303" w:rsidP="00DB2988">
            <w:pPr>
              <w:pStyle w:val="Cuerpo"/>
              <w:jc w:val="center"/>
            </w:pPr>
          </w:p>
        </w:tc>
      </w:tr>
      <w:tr w:rsidR="00D16E9C" w14:paraId="6D8CA91B" w14:textId="77777777" w:rsidTr="00C65DF6">
        <w:tc>
          <w:tcPr>
            <w:tcW w:w="853" w:type="pct"/>
            <w:vAlign w:val="center"/>
          </w:tcPr>
          <w:p w14:paraId="1937B964" w14:textId="1CB2787C" w:rsidR="00410A51" w:rsidRDefault="00410A51" w:rsidP="00DB2988">
            <w:pPr>
              <w:pStyle w:val="Cuerpo"/>
              <w:jc w:val="center"/>
            </w:pPr>
            <w:r>
              <w:lastRenderedPageBreak/>
              <w:t>Artículo 3-4</w:t>
            </w:r>
          </w:p>
        </w:tc>
        <w:tc>
          <w:tcPr>
            <w:tcW w:w="1313" w:type="pct"/>
            <w:vAlign w:val="center"/>
          </w:tcPr>
          <w:p w14:paraId="09D002B4" w14:textId="2C13AD6A" w:rsidR="00410A51" w:rsidRDefault="00F95520" w:rsidP="00DB2988">
            <w:pPr>
              <w:pStyle w:val="Cuerpo"/>
              <w:jc w:val="left"/>
            </w:pPr>
            <w:r w:rsidRPr="00F95520">
              <w:t>Regula el comportamiento del controlador de tensión de las IBR GFM durante fallas del sistema, estableciendo criterios de inyección de corriente, desempeño transitorio, mitigación de sobretensiones y recuperación posterior al despeje de la falla.</w:t>
            </w:r>
          </w:p>
        </w:tc>
        <w:tc>
          <w:tcPr>
            <w:tcW w:w="1092" w:type="pct"/>
            <w:vAlign w:val="center"/>
          </w:tcPr>
          <w:p w14:paraId="0C0470E9" w14:textId="77777777" w:rsidR="00410A51" w:rsidRDefault="00410A51" w:rsidP="00DB2988">
            <w:pPr>
              <w:pStyle w:val="Cuerpo"/>
              <w:jc w:val="center"/>
            </w:pPr>
          </w:p>
        </w:tc>
        <w:tc>
          <w:tcPr>
            <w:tcW w:w="903" w:type="pct"/>
            <w:vAlign w:val="center"/>
          </w:tcPr>
          <w:p w14:paraId="216C52FE" w14:textId="77777777" w:rsidR="00410A51" w:rsidRDefault="00410A51" w:rsidP="00DB2988">
            <w:pPr>
              <w:pStyle w:val="Cuerpo"/>
              <w:jc w:val="center"/>
            </w:pPr>
          </w:p>
        </w:tc>
        <w:tc>
          <w:tcPr>
            <w:tcW w:w="839" w:type="pct"/>
            <w:vAlign w:val="center"/>
          </w:tcPr>
          <w:p w14:paraId="53B8A487" w14:textId="77777777" w:rsidR="00410A51" w:rsidRDefault="00410A51" w:rsidP="00DB2988">
            <w:pPr>
              <w:pStyle w:val="Cuerpo"/>
              <w:jc w:val="center"/>
            </w:pPr>
          </w:p>
        </w:tc>
      </w:tr>
      <w:tr w:rsidR="00D16E9C" w14:paraId="2E626272" w14:textId="77777777" w:rsidTr="00C65DF6">
        <w:tc>
          <w:tcPr>
            <w:tcW w:w="853" w:type="pct"/>
            <w:vAlign w:val="center"/>
          </w:tcPr>
          <w:p w14:paraId="75103E25" w14:textId="2E8E9523" w:rsidR="00410A51" w:rsidRDefault="00410A51" w:rsidP="00DB2988">
            <w:pPr>
              <w:pStyle w:val="Cuerpo"/>
              <w:jc w:val="center"/>
            </w:pPr>
            <w:r>
              <w:t>Artículo 3-5</w:t>
            </w:r>
          </w:p>
        </w:tc>
        <w:tc>
          <w:tcPr>
            <w:tcW w:w="1313" w:type="pct"/>
            <w:vAlign w:val="center"/>
          </w:tcPr>
          <w:p w14:paraId="0B2D0FA0" w14:textId="5A39CA06" w:rsidR="00410A51" w:rsidRDefault="006F6C4C" w:rsidP="00DB2988">
            <w:pPr>
              <w:pStyle w:val="Cuerpo"/>
              <w:jc w:val="left"/>
            </w:pPr>
            <w:r w:rsidRPr="006F6C4C">
              <w:t>Regula el control de inyección rápida de corriente de las IBR GFM durante fallas, estableciendo una respuesta instantánea y prioritaria para aportar soporte de tensión, dentro de los límites técnicos de la instalación.</w:t>
            </w:r>
          </w:p>
        </w:tc>
        <w:tc>
          <w:tcPr>
            <w:tcW w:w="1092" w:type="pct"/>
            <w:vAlign w:val="center"/>
          </w:tcPr>
          <w:p w14:paraId="5ABD1C1B" w14:textId="77777777" w:rsidR="00410A51" w:rsidRDefault="00410A51" w:rsidP="00DB2988">
            <w:pPr>
              <w:pStyle w:val="Cuerpo"/>
              <w:jc w:val="center"/>
            </w:pPr>
          </w:p>
        </w:tc>
        <w:tc>
          <w:tcPr>
            <w:tcW w:w="903" w:type="pct"/>
            <w:vAlign w:val="center"/>
          </w:tcPr>
          <w:p w14:paraId="23EC0D61" w14:textId="77777777" w:rsidR="00410A51" w:rsidRDefault="00410A51" w:rsidP="00DB2988">
            <w:pPr>
              <w:pStyle w:val="Cuerpo"/>
              <w:jc w:val="center"/>
            </w:pPr>
          </w:p>
        </w:tc>
        <w:tc>
          <w:tcPr>
            <w:tcW w:w="839" w:type="pct"/>
            <w:vAlign w:val="center"/>
          </w:tcPr>
          <w:p w14:paraId="31CA0659" w14:textId="77777777" w:rsidR="00410A51" w:rsidRDefault="00410A51" w:rsidP="00DB2988">
            <w:pPr>
              <w:pStyle w:val="Cuerpo"/>
              <w:jc w:val="center"/>
            </w:pPr>
          </w:p>
        </w:tc>
      </w:tr>
      <w:tr w:rsidR="00D16E9C" w14:paraId="11D371F3" w14:textId="77777777" w:rsidTr="00C65DF6">
        <w:tc>
          <w:tcPr>
            <w:tcW w:w="853" w:type="pct"/>
            <w:vAlign w:val="center"/>
          </w:tcPr>
          <w:p w14:paraId="046CDA58" w14:textId="54C14B90" w:rsidR="00410A51" w:rsidRDefault="00410A51" w:rsidP="00DB2988">
            <w:pPr>
              <w:pStyle w:val="Cuerpo"/>
              <w:jc w:val="center"/>
            </w:pPr>
            <w:r>
              <w:t>Artículo 3-6</w:t>
            </w:r>
          </w:p>
        </w:tc>
        <w:tc>
          <w:tcPr>
            <w:tcW w:w="1313" w:type="pct"/>
            <w:vAlign w:val="center"/>
          </w:tcPr>
          <w:p w14:paraId="5F0117EA" w14:textId="027150FE" w:rsidR="00410A51" w:rsidRDefault="00C022FB" w:rsidP="00DB2988">
            <w:pPr>
              <w:pStyle w:val="Cuerpo"/>
              <w:jc w:val="left"/>
            </w:pPr>
            <w:r w:rsidRPr="00C022FB">
              <w:t xml:space="preserve">Regula el funcionamiento del Controlador Frecuencia/Potencia de las IBR GFM, estableciendo requisitos de autonomía, tiempos de respuesta y parámetros de control para contribuir al control de </w:t>
            </w:r>
            <w:r w:rsidRPr="00C022FB">
              <w:lastRenderedPageBreak/>
              <w:t>frecuencia del SEN dentro de los márgenes normativos.</w:t>
            </w:r>
          </w:p>
        </w:tc>
        <w:tc>
          <w:tcPr>
            <w:tcW w:w="1092" w:type="pct"/>
            <w:vAlign w:val="center"/>
          </w:tcPr>
          <w:p w14:paraId="47FF63D1" w14:textId="77777777" w:rsidR="00410A51" w:rsidRDefault="00410A51" w:rsidP="00DB2988">
            <w:pPr>
              <w:pStyle w:val="Cuerpo"/>
              <w:jc w:val="center"/>
            </w:pPr>
          </w:p>
        </w:tc>
        <w:tc>
          <w:tcPr>
            <w:tcW w:w="903" w:type="pct"/>
            <w:vAlign w:val="center"/>
          </w:tcPr>
          <w:p w14:paraId="2BA533C6" w14:textId="77777777" w:rsidR="00410A51" w:rsidRDefault="00410A51" w:rsidP="00DB2988">
            <w:pPr>
              <w:pStyle w:val="Cuerpo"/>
              <w:jc w:val="center"/>
            </w:pPr>
          </w:p>
        </w:tc>
        <w:tc>
          <w:tcPr>
            <w:tcW w:w="839" w:type="pct"/>
            <w:vAlign w:val="center"/>
          </w:tcPr>
          <w:p w14:paraId="7BC00D84" w14:textId="77777777" w:rsidR="00410A51" w:rsidRDefault="00410A51" w:rsidP="00DB2988">
            <w:pPr>
              <w:pStyle w:val="Cuerpo"/>
              <w:jc w:val="center"/>
            </w:pPr>
          </w:p>
        </w:tc>
      </w:tr>
      <w:tr w:rsidR="00D16E9C" w14:paraId="20CDC93B" w14:textId="77777777" w:rsidTr="00C65DF6">
        <w:tc>
          <w:tcPr>
            <w:tcW w:w="853" w:type="pct"/>
            <w:vAlign w:val="center"/>
          </w:tcPr>
          <w:p w14:paraId="29576647" w14:textId="2BB8FF3C" w:rsidR="00410A51" w:rsidRDefault="00410A51" w:rsidP="00DB2988">
            <w:pPr>
              <w:pStyle w:val="Cuerpo"/>
              <w:jc w:val="center"/>
            </w:pPr>
            <w:r>
              <w:t>Artículo 3-7</w:t>
            </w:r>
          </w:p>
        </w:tc>
        <w:tc>
          <w:tcPr>
            <w:tcW w:w="1313" w:type="pct"/>
            <w:vAlign w:val="center"/>
          </w:tcPr>
          <w:p w14:paraId="18FB8CE9" w14:textId="30421F6B" w:rsidR="00410A51" w:rsidRDefault="00E34893" w:rsidP="00DB2988">
            <w:pPr>
              <w:pStyle w:val="Cuerpo"/>
              <w:jc w:val="left"/>
            </w:pPr>
            <w:r w:rsidRPr="00E34893">
              <w:t xml:space="preserve">Regula la respuesta inercial de las IBR GFM, exigiendo la entrega de inercia sintética con respuesta instantánea ante perturbaciones de frecuencia, dentro de los límites técnicos y de </w:t>
            </w:r>
            <w:proofErr w:type="spellStart"/>
            <w:r w:rsidRPr="00E34893">
              <w:t>sobrecorriente</w:t>
            </w:r>
            <w:proofErr w:type="spellEnd"/>
            <w:r w:rsidRPr="00E34893">
              <w:t xml:space="preserve"> de la instalación.</w:t>
            </w:r>
          </w:p>
        </w:tc>
        <w:tc>
          <w:tcPr>
            <w:tcW w:w="1092" w:type="pct"/>
            <w:vAlign w:val="center"/>
          </w:tcPr>
          <w:p w14:paraId="05597554" w14:textId="77777777" w:rsidR="00410A51" w:rsidRDefault="00410A51" w:rsidP="00DB2988">
            <w:pPr>
              <w:pStyle w:val="Cuerpo"/>
              <w:jc w:val="center"/>
            </w:pPr>
          </w:p>
        </w:tc>
        <w:tc>
          <w:tcPr>
            <w:tcW w:w="903" w:type="pct"/>
            <w:vAlign w:val="center"/>
          </w:tcPr>
          <w:p w14:paraId="53F6D136" w14:textId="77777777" w:rsidR="00410A51" w:rsidRDefault="00410A51" w:rsidP="00DB2988">
            <w:pPr>
              <w:pStyle w:val="Cuerpo"/>
              <w:jc w:val="center"/>
            </w:pPr>
          </w:p>
        </w:tc>
        <w:tc>
          <w:tcPr>
            <w:tcW w:w="839" w:type="pct"/>
            <w:vAlign w:val="center"/>
          </w:tcPr>
          <w:p w14:paraId="3EC4D936" w14:textId="77777777" w:rsidR="00410A51" w:rsidRDefault="00410A51" w:rsidP="00DB2988">
            <w:pPr>
              <w:pStyle w:val="Cuerpo"/>
              <w:jc w:val="center"/>
            </w:pPr>
          </w:p>
        </w:tc>
      </w:tr>
      <w:tr w:rsidR="00D16E9C" w14:paraId="2DEBE227" w14:textId="77777777" w:rsidTr="00C65DF6">
        <w:tc>
          <w:tcPr>
            <w:tcW w:w="853" w:type="pct"/>
            <w:vAlign w:val="center"/>
          </w:tcPr>
          <w:p w14:paraId="31F33F63" w14:textId="06E88B76" w:rsidR="00410A51" w:rsidRDefault="00410A51" w:rsidP="00DB2988">
            <w:pPr>
              <w:pStyle w:val="Cuerpo"/>
              <w:jc w:val="center"/>
            </w:pPr>
            <w:r>
              <w:t>Artículo 3-8</w:t>
            </w:r>
          </w:p>
        </w:tc>
        <w:tc>
          <w:tcPr>
            <w:tcW w:w="1313" w:type="pct"/>
            <w:vAlign w:val="center"/>
          </w:tcPr>
          <w:p w14:paraId="5BD38E28" w14:textId="616FA1FB" w:rsidR="00410A51" w:rsidRDefault="007B3C38" w:rsidP="00DB2988">
            <w:pPr>
              <w:pStyle w:val="Cuerpo"/>
              <w:jc w:val="left"/>
            </w:pPr>
            <w:r w:rsidRPr="007B3C38">
              <w:t xml:space="preserve">Regula la respuesta inercial de las IBR GFM, exigiendo la entrega de inercia sintética con respuesta instantánea ante perturbaciones de frecuencia, dentro de los límites técnicos y de </w:t>
            </w:r>
            <w:proofErr w:type="spellStart"/>
            <w:r w:rsidRPr="007B3C38">
              <w:t>sobrecorriente</w:t>
            </w:r>
            <w:proofErr w:type="spellEnd"/>
            <w:r w:rsidRPr="007B3C38">
              <w:t xml:space="preserve"> de la instalación.</w:t>
            </w:r>
          </w:p>
        </w:tc>
        <w:tc>
          <w:tcPr>
            <w:tcW w:w="1092" w:type="pct"/>
            <w:vAlign w:val="center"/>
          </w:tcPr>
          <w:p w14:paraId="5E018286" w14:textId="77777777" w:rsidR="00410A51" w:rsidRDefault="00410A51" w:rsidP="00DB2988">
            <w:pPr>
              <w:pStyle w:val="Cuerpo"/>
              <w:jc w:val="center"/>
            </w:pPr>
          </w:p>
        </w:tc>
        <w:tc>
          <w:tcPr>
            <w:tcW w:w="903" w:type="pct"/>
            <w:vAlign w:val="center"/>
          </w:tcPr>
          <w:p w14:paraId="7AF94164" w14:textId="77777777" w:rsidR="00410A51" w:rsidRDefault="00410A51" w:rsidP="00DB2988">
            <w:pPr>
              <w:pStyle w:val="Cuerpo"/>
              <w:jc w:val="center"/>
            </w:pPr>
          </w:p>
        </w:tc>
        <w:tc>
          <w:tcPr>
            <w:tcW w:w="839" w:type="pct"/>
            <w:vAlign w:val="center"/>
          </w:tcPr>
          <w:p w14:paraId="474E9D0D" w14:textId="77777777" w:rsidR="00410A51" w:rsidRDefault="00410A51" w:rsidP="00DB2988">
            <w:pPr>
              <w:pStyle w:val="Cuerpo"/>
              <w:jc w:val="center"/>
            </w:pPr>
          </w:p>
        </w:tc>
      </w:tr>
      <w:tr w:rsidR="00D16E9C" w14:paraId="1C719CD8" w14:textId="77777777" w:rsidTr="00C65DF6">
        <w:tc>
          <w:tcPr>
            <w:tcW w:w="853" w:type="pct"/>
            <w:vAlign w:val="center"/>
          </w:tcPr>
          <w:p w14:paraId="7465DD6D" w14:textId="516E97DD" w:rsidR="00410A51" w:rsidRDefault="00410A51" w:rsidP="00DB2988">
            <w:pPr>
              <w:pStyle w:val="Cuerpo"/>
              <w:jc w:val="center"/>
            </w:pPr>
            <w:r>
              <w:t>Artículo 3-9</w:t>
            </w:r>
          </w:p>
        </w:tc>
        <w:tc>
          <w:tcPr>
            <w:tcW w:w="1313" w:type="pct"/>
            <w:vAlign w:val="center"/>
          </w:tcPr>
          <w:p w14:paraId="02EC8481" w14:textId="54BC0B1B" w:rsidR="00410A51" w:rsidRDefault="00433405" w:rsidP="00DB2988">
            <w:pPr>
              <w:pStyle w:val="Cuerpo"/>
              <w:jc w:val="left"/>
            </w:pPr>
            <w:r w:rsidRPr="00433405">
              <w:t xml:space="preserve">Regula el control de amortiguamiento de potencia de las IBR GFM, exigiendo la provisión de amortiguamiento activo frente a oscilaciones </w:t>
            </w:r>
            <w:proofErr w:type="spellStart"/>
            <w:r w:rsidRPr="00433405">
              <w:t>subsíncronas</w:t>
            </w:r>
            <w:proofErr w:type="spellEnd"/>
            <w:r w:rsidRPr="00433405">
              <w:t xml:space="preserve"> del sistema, evitando la introducción o </w:t>
            </w:r>
            <w:r w:rsidRPr="00433405">
              <w:lastRenderedPageBreak/>
              <w:t>amplificación de modos oscilatorios inestables.</w:t>
            </w:r>
          </w:p>
        </w:tc>
        <w:tc>
          <w:tcPr>
            <w:tcW w:w="1092" w:type="pct"/>
            <w:vAlign w:val="center"/>
          </w:tcPr>
          <w:p w14:paraId="46A3FD8A" w14:textId="77777777" w:rsidR="00410A51" w:rsidRDefault="00410A51" w:rsidP="00DB2988">
            <w:pPr>
              <w:pStyle w:val="Cuerpo"/>
              <w:jc w:val="center"/>
            </w:pPr>
          </w:p>
        </w:tc>
        <w:tc>
          <w:tcPr>
            <w:tcW w:w="903" w:type="pct"/>
            <w:vAlign w:val="center"/>
          </w:tcPr>
          <w:p w14:paraId="1C426537" w14:textId="77777777" w:rsidR="00410A51" w:rsidRDefault="00410A51" w:rsidP="00DB2988">
            <w:pPr>
              <w:pStyle w:val="Cuerpo"/>
              <w:jc w:val="center"/>
            </w:pPr>
          </w:p>
        </w:tc>
        <w:tc>
          <w:tcPr>
            <w:tcW w:w="839" w:type="pct"/>
            <w:vAlign w:val="center"/>
          </w:tcPr>
          <w:p w14:paraId="3A319D70" w14:textId="77777777" w:rsidR="00410A51" w:rsidRDefault="00410A51" w:rsidP="00DB2988">
            <w:pPr>
              <w:pStyle w:val="Cuerpo"/>
              <w:jc w:val="center"/>
            </w:pPr>
          </w:p>
        </w:tc>
      </w:tr>
      <w:tr w:rsidR="00D16E9C" w14:paraId="43BF7FF8" w14:textId="77777777" w:rsidTr="00C65DF6">
        <w:tc>
          <w:tcPr>
            <w:tcW w:w="853" w:type="pct"/>
            <w:vAlign w:val="center"/>
          </w:tcPr>
          <w:p w14:paraId="65B77194" w14:textId="20629240" w:rsidR="00410A51" w:rsidRDefault="00410A51" w:rsidP="00DB2988">
            <w:pPr>
              <w:pStyle w:val="Cuerpo"/>
              <w:jc w:val="center"/>
            </w:pPr>
            <w:r>
              <w:t>Artículo 3-10</w:t>
            </w:r>
          </w:p>
        </w:tc>
        <w:tc>
          <w:tcPr>
            <w:tcW w:w="1313" w:type="pct"/>
            <w:vAlign w:val="center"/>
          </w:tcPr>
          <w:p w14:paraId="498D35A6" w14:textId="5E012F0A" w:rsidR="00410A51" w:rsidRDefault="0053582C" w:rsidP="00DB2988">
            <w:pPr>
              <w:pStyle w:val="Cuerpo"/>
              <w:jc w:val="left"/>
            </w:pPr>
            <w:r w:rsidRPr="0053582C">
              <w:t>Regula la capacidad de las IBR GFM para operar en Isla Eléctrica, exigiendo mantener un funcionamiento estable, autónomo y coordinado, considerando la disponibilidad de energía y distintas condiciones de operación del sistema.</w:t>
            </w:r>
          </w:p>
        </w:tc>
        <w:tc>
          <w:tcPr>
            <w:tcW w:w="1092" w:type="pct"/>
            <w:vAlign w:val="center"/>
          </w:tcPr>
          <w:p w14:paraId="494FF6F3" w14:textId="77777777" w:rsidR="00410A51" w:rsidRDefault="00410A51" w:rsidP="00DB2988">
            <w:pPr>
              <w:pStyle w:val="Cuerpo"/>
              <w:jc w:val="center"/>
            </w:pPr>
          </w:p>
        </w:tc>
        <w:tc>
          <w:tcPr>
            <w:tcW w:w="903" w:type="pct"/>
            <w:vAlign w:val="center"/>
          </w:tcPr>
          <w:p w14:paraId="1BC1935C" w14:textId="77777777" w:rsidR="00410A51" w:rsidRDefault="00410A51" w:rsidP="00DB2988">
            <w:pPr>
              <w:pStyle w:val="Cuerpo"/>
              <w:jc w:val="center"/>
            </w:pPr>
          </w:p>
        </w:tc>
        <w:tc>
          <w:tcPr>
            <w:tcW w:w="839" w:type="pct"/>
            <w:vAlign w:val="center"/>
          </w:tcPr>
          <w:p w14:paraId="6C3EE40C" w14:textId="77777777" w:rsidR="00410A51" w:rsidRDefault="00410A51" w:rsidP="00DB2988">
            <w:pPr>
              <w:pStyle w:val="Cuerpo"/>
              <w:jc w:val="center"/>
            </w:pPr>
          </w:p>
        </w:tc>
      </w:tr>
      <w:tr w:rsidR="00D16E9C" w14:paraId="3CB57716" w14:textId="77777777" w:rsidTr="00C65DF6">
        <w:tc>
          <w:tcPr>
            <w:tcW w:w="853" w:type="pct"/>
            <w:vAlign w:val="center"/>
          </w:tcPr>
          <w:p w14:paraId="733937EF" w14:textId="42678C97" w:rsidR="00410A51" w:rsidRDefault="00410A51" w:rsidP="00DB2988">
            <w:pPr>
              <w:pStyle w:val="Cuerpo"/>
              <w:jc w:val="center"/>
            </w:pPr>
            <w:r>
              <w:t>Artículo 3-12</w:t>
            </w:r>
          </w:p>
        </w:tc>
        <w:tc>
          <w:tcPr>
            <w:tcW w:w="1313" w:type="pct"/>
            <w:vAlign w:val="center"/>
          </w:tcPr>
          <w:p w14:paraId="7523B7A5" w14:textId="5AACBA43" w:rsidR="00410A51" w:rsidRDefault="00291343" w:rsidP="00DB2988">
            <w:pPr>
              <w:pStyle w:val="Cuerpo"/>
              <w:jc w:val="left"/>
            </w:pPr>
            <w:r w:rsidRPr="00291343">
              <w:t>Regula las exigencias de interconexión de los sistemas de almacenamiento de energía, estableciendo su operación como IBR GFM y la facultad del Coordinador para instruir cambios de modo, mediante ajustes de software.</w:t>
            </w:r>
          </w:p>
        </w:tc>
        <w:tc>
          <w:tcPr>
            <w:tcW w:w="1092" w:type="pct"/>
            <w:vAlign w:val="center"/>
          </w:tcPr>
          <w:p w14:paraId="76491D77" w14:textId="77777777" w:rsidR="00410A51" w:rsidRDefault="00410A51" w:rsidP="00DB2988">
            <w:pPr>
              <w:pStyle w:val="Cuerpo"/>
              <w:jc w:val="center"/>
            </w:pPr>
          </w:p>
        </w:tc>
        <w:tc>
          <w:tcPr>
            <w:tcW w:w="903" w:type="pct"/>
            <w:vAlign w:val="center"/>
          </w:tcPr>
          <w:p w14:paraId="6DFC470D" w14:textId="77777777" w:rsidR="00410A51" w:rsidRDefault="00410A51" w:rsidP="00DB2988">
            <w:pPr>
              <w:pStyle w:val="Cuerpo"/>
              <w:jc w:val="center"/>
            </w:pPr>
          </w:p>
        </w:tc>
        <w:tc>
          <w:tcPr>
            <w:tcW w:w="839" w:type="pct"/>
            <w:vAlign w:val="center"/>
          </w:tcPr>
          <w:p w14:paraId="023EC26D" w14:textId="77777777" w:rsidR="00410A51" w:rsidRDefault="00410A51" w:rsidP="00DB2988">
            <w:pPr>
              <w:pStyle w:val="Cuerpo"/>
              <w:jc w:val="center"/>
            </w:pPr>
          </w:p>
        </w:tc>
      </w:tr>
    </w:tbl>
    <w:p w14:paraId="138EB224" w14:textId="77777777" w:rsidR="004524B4" w:rsidRDefault="004524B4" w:rsidP="004524B4">
      <w:pPr>
        <w:pStyle w:val="Cuerpo"/>
      </w:pPr>
    </w:p>
    <w:p w14:paraId="2311AF40" w14:textId="77777777" w:rsidR="004524B4" w:rsidRDefault="004524B4" w:rsidP="004524B4">
      <w:pPr>
        <w:pStyle w:val="Cuerpo"/>
      </w:pPr>
    </w:p>
    <w:p w14:paraId="4E61E16C" w14:textId="59C25507" w:rsidR="004524B4" w:rsidRPr="004524B4" w:rsidRDefault="004524B4" w:rsidP="004524B4">
      <w:pPr>
        <w:pStyle w:val="Cuerpo"/>
        <w:sectPr w:rsidR="004524B4" w:rsidRPr="004524B4" w:rsidSect="0051148E">
          <w:pgSz w:w="15840" w:h="12240" w:orient="landscape" w:code="1"/>
          <w:pgMar w:top="1701" w:right="1417" w:bottom="1701" w:left="1417" w:header="708" w:footer="708" w:gutter="0"/>
          <w:cols w:space="708"/>
          <w:docGrid w:linePitch="360"/>
        </w:sectPr>
      </w:pPr>
    </w:p>
    <w:p w14:paraId="77DD541E" w14:textId="09B1904F" w:rsidR="008B256E" w:rsidRDefault="008B256E" w:rsidP="008B256E">
      <w:pPr>
        <w:pStyle w:val="Ttulos1"/>
      </w:pPr>
      <w:bookmarkStart w:id="4" w:name="_Toc225333259"/>
      <w:r>
        <w:lastRenderedPageBreak/>
        <w:t>Descripción técnica de las adecuaciones al proyecto</w:t>
      </w:r>
      <w:bookmarkEnd w:id="4"/>
    </w:p>
    <w:p w14:paraId="1AAB9AC8" w14:textId="03DBB505" w:rsidR="008B256E" w:rsidRPr="008B256E" w:rsidRDefault="004A2DC5" w:rsidP="004A2DC5">
      <w:pPr>
        <w:pStyle w:val="Cuerpo"/>
        <w:pBdr>
          <w:top w:val="single" w:sz="4" w:space="1" w:color="auto"/>
          <w:left w:val="single" w:sz="4" w:space="4" w:color="auto"/>
          <w:bottom w:val="single" w:sz="4" w:space="1" w:color="auto"/>
          <w:right w:val="single" w:sz="4" w:space="4" w:color="auto"/>
        </w:pBdr>
      </w:pPr>
      <w:r w:rsidRPr="004A2DC5">
        <w:rPr>
          <w:b/>
          <w:bCs/>
        </w:rPr>
        <w:t>Nota</w:t>
      </w:r>
      <w:r w:rsidR="004D6AEC">
        <w:rPr>
          <w:b/>
          <w:bCs/>
        </w:rPr>
        <w:t xml:space="preserve"> </w:t>
      </w:r>
      <w:r w:rsidR="00FA06E7">
        <w:rPr>
          <w:b/>
          <w:bCs/>
        </w:rPr>
        <w:t>8</w:t>
      </w:r>
      <w:r w:rsidRPr="004A2DC5">
        <w:rPr>
          <w:b/>
          <w:bCs/>
        </w:rPr>
        <w:t>:</w:t>
      </w:r>
      <w:r w:rsidR="004D6AEC">
        <w:rPr>
          <w:b/>
          <w:bCs/>
        </w:rPr>
        <w:tab/>
      </w:r>
      <w:r w:rsidR="00DE6A43">
        <w:rPr>
          <w:b/>
          <w:bCs/>
        </w:rPr>
        <w:tab/>
      </w:r>
      <w:r w:rsidR="000162D7">
        <w:t>E</w:t>
      </w:r>
      <w:r w:rsidR="008B256E" w:rsidRPr="008B256E">
        <w:t xml:space="preserve">n esta sección </w:t>
      </w:r>
      <w:r w:rsidR="004D6AEC">
        <w:t xml:space="preserve">se </w:t>
      </w:r>
      <w:r w:rsidR="008B256E" w:rsidRPr="008B256E">
        <w:t xml:space="preserve">deberá describir las adecuaciones relevantes que serían necesarias para dar cumplimiento a las disposiciones del </w:t>
      </w:r>
      <w:r w:rsidR="00D16E9C">
        <w:t>t</w:t>
      </w:r>
      <w:r w:rsidR="008B256E" w:rsidRPr="008B256E">
        <w:t>ítulo 3 del AT IBR cuya exención se solicita, identificando el tipo de intervención requerida y su alcance respecto del diseño original del proyecto.</w:t>
      </w:r>
    </w:p>
    <w:p w14:paraId="445DB117" w14:textId="5F045507" w:rsidR="008B256E" w:rsidRPr="008B256E" w:rsidRDefault="008B256E" w:rsidP="004A2DC5">
      <w:pPr>
        <w:pStyle w:val="Cuerpo"/>
        <w:pBdr>
          <w:top w:val="single" w:sz="4" w:space="1" w:color="auto"/>
          <w:left w:val="single" w:sz="4" w:space="4" w:color="auto"/>
          <w:bottom w:val="single" w:sz="4" w:space="1" w:color="auto"/>
          <w:right w:val="single" w:sz="4" w:space="4" w:color="auto"/>
        </w:pBdr>
      </w:pPr>
      <w:r w:rsidRPr="008B256E">
        <w:t>En particular, el análisis deberá indicar, para cada exigencia identificada en la sección precedente, si su cumplimiento requiriera una o más de las siguientes medidas:</w:t>
      </w:r>
    </w:p>
    <w:p w14:paraId="595F8F4E" w14:textId="6885577E" w:rsidR="008B256E" w:rsidRPr="008B256E" w:rsidRDefault="008B256E" w:rsidP="00BE3E32">
      <w:pPr>
        <w:pStyle w:val="Cuerpo"/>
        <w:numPr>
          <w:ilvl w:val="0"/>
          <w:numId w:val="42"/>
        </w:numPr>
        <w:pBdr>
          <w:top w:val="single" w:sz="4" w:space="1" w:color="auto"/>
          <w:left w:val="single" w:sz="4" w:space="4" w:color="auto"/>
          <w:bottom w:val="single" w:sz="4" w:space="1" w:color="auto"/>
          <w:right w:val="single" w:sz="4" w:space="4" w:color="auto"/>
        </w:pBdr>
      </w:pPr>
      <w:r w:rsidRPr="008B256E">
        <w:t>Modificaciones o ajustes de software o parámetros de control del convertidor o de los sistemas de control a nivel de planta;</w:t>
      </w:r>
    </w:p>
    <w:p w14:paraId="420975E8" w14:textId="69C45091" w:rsidR="008B256E" w:rsidRPr="008B256E" w:rsidRDefault="008B256E" w:rsidP="00BE3E32">
      <w:pPr>
        <w:pStyle w:val="Cuerpo"/>
        <w:numPr>
          <w:ilvl w:val="0"/>
          <w:numId w:val="42"/>
        </w:numPr>
        <w:pBdr>
          <w:top w:val="single" w:sz="4" w:space="1" w:color="auto"/>
          <w:left w:val="single" w:sz="4" w:space="4" w:color="auto"/>
          <w:bottom w:val="single" w:sz="4" w:space="1" w:color="auto"/>
          <w:right w:val="single" w:sz="4" w:space="4" w:color="auto"/>
        </w:pBdr>
      </w:pPr>
      <w:r w:rsidRPr="008B256E">
        <w:t>Implementación de nuevos algoritmos o funciones de control no contemplados en la configuración original;</w:t>
      </w:r>
    </w:p>
    <w:p w14:paraId="7FFD258F" w14:textId="2B53BE08" w:rsidR="008B256E" w:rsidRPr="008B256E" w:rsidRDefault="008B256E" w:rsidP="00BE3E32">
      <w:pPr>
        <w:pStyle w:val="Cuerpo"/>
        <w:numPr>
          <w:ilvl w:val="0"/>
          <w:numId w:val="42"/>
        </w:numPr>
        <w:pBdr>
          <w:top w:val="single" w:sz="4" w:space="1" w:color="auto"/>
          <w:left w:val="single" w:sz="4" w:space="4" w:color="auto"/>
          <w:bottom w:val="single" w:sz="4" w:space="1" w:color="auto"/>
          <w:right w:val="single" w:sz="4" w:space="4" w:color="auto"/>
        </w:pBdr>
      </w:pPr>
      <w:r w:rsidRPr="008B256E">
        <w:t>Modificaciones de hardware, incorporación de equipamiento adicional o refuerzos internos al sistema de conversión;</w:t>
      </w:r>
    </w:p>
    <w:p w14:paraId="2D96EED0" w14:textId="0B477D77" w:rsidR="008B256E" w:rsidRPr="008B256E" w:rsidRDefault="008B256E" w:rsidP="00BE3E32">
      <w:pPr>
        <w:pStyle w:val="Cuerpo"/>
        <w:numPr>
          <w:ilvl w:val="0"/>
          <w:numId w:val="42"/>
        </w:numPr>
        <w:pBdr>
          <w:top w:val="single" w:sz="4" w:space="1" w:color="auto"/>
          <w:left w:val="single" w:sz="4" w:space="4" w:color="auto"/>
          <w:bottom w:val="single" w:sz="4" w:space="1" w:color="auto"/>
          <w:right w:val="single" w:sz="4" w:space="4" w:color="auto"/>
        </w:pBdr>
      </w:pPr>
      <w:r w:rsidRPr="008B256E">
        <w:t xml:space="preserve">Reemplazo parcial o total de equipos principales, tales como convertidores, sistemas de almacenamiento u otros componentes críticos; </w:t>
      </w:r>
      <w:r w:rsidR="0077237B">
        <w:t>u,</w:t>
      </w:r>
    </w:p>
    <w:p w14:paraId="001DDBF9" w14:textId="748ABB3A" w:rsidR="00596DC8" w:rsidRDefault="008B256E" w:rsidP="00BE3E32">
      <w:pPr>
        <w:pStyle w:val="Cuerpo"/>
        <w:numPr>
          <w:ilvl w:val="0"/>
          <w:numId w:val="42"/>
        </w:numPr>
        <w:pBdr>
          <w:top w:val="single" w:sz="4" w:space="1" w:color="auto"/>
          <w:left w:val="single" w:sz="4" w:space="4" w:color="auto"/>
          <w:bottom w:val="single" w:sz="4" w:space="1" w:color="auto"/>
          <w:right w:val="single" w:sz="4" w:space="4" w:color="auto"/>
        </w:pBdr>
        <w:sectPr w:rsidR="00596DC8" w:rsidSect="00FD0AE5">
          <w:pgSz w:w="12240" w:h="15840" w:code="1"/>
          <w:pgMar w:top="1417" w:right="1701" w:bottom="1417" w:left="1701" w:header="708" w:footer="708" w:gutter="0"/>
          <w:cols w:space="708"/>
          <w:docGrid w:linePitch="360"/>
        </w:sectPr>
      </w:pPr>
      <w:r w:rsidRPr="008B256E">
        <w:t>Otras intervenciones relevantes, debidamente descritas.</w:t>
      </w:r>
    </w:p>
    <w:p w14:paraId="3CC90FC9" w14:textId="2A1A254A" w:rsidR="008B256E" w:rsidRPr="008B256E" w:rsidRDefault="00596DC8" w:rsidP="00596DC8">
      <w:pPr>
        <w:pStyle w:val="Ttulos1"/>
      </w:pPr>
      <w:bookmarkStart w:id="5" w:name="_Toc225333260"/>
      <w:r>
        <w:lastRenderedPageBreak/>
        <w:t>Información preliminar sobre impactos en plazos e inversiones</w:t>
      </w:r>
      <w:bookmarkEnd w:id="5"/>
    </w:p>
    <w:p w14:paraId="56801FD5" w14:textId="0FCC86F6" w:rsidR="00C65DF6" w:rsidRPr="00C65DF6" w:rsidRDefault="004A2DC5" w:rsidP="004A2DC5">
      <w:pPr>
        <w:pStyle w:val="Cuerpo"/>
        <w:pBdr>
          <w:top w:val="single" w:sz="4" w:space="1" w:color="auto"/>
          <w:left w:val="single" w:sz="4" w:space="4" w:color="auto"/>
          <w:bottom w:val="single" w:sz="4" w:space="1" w:color="auto"/>
          <w:right w:val="single" w:sz="4" w:space="4" w:color="auto"/>
        </w:pBdr>
      </w:pPr>
      <w:r w:rsidRPr="004A2DC5">
        <w:rPr>
          <w:b/>
          <w:bCs/>
        </w:rPr>
        <w:t>Nota</w:t>
      </w:r>
      <w:r w:rsidR="004D6AEC">
        <w:rPr>
          <w:b/>
          <w:bCs/>
        </w:rPr>
        <w:t xml:space="preserve"> </w:t>
      </w:r>
      <w:r w:rsidR="00FA06E7">
        <w:rPr>
          <w:b/>
          <w:bCs/>
        </w:rPr>
        <w:t>9</w:t>
      </w:r>
      <w:r w:rsidRPr="004A2DC5">
        <w:rPr>
          <w:b/>
          <w:bCs/>
        </w:rPr>
        <w:t>:</w:t>
      </w:r>
      <w:r w:rsidR="004D6AEC">
        <w:tab/>
      </w:r>
      <w:r w:rsidR="004D6AEC">
        <w:tab/>
      </w:r>
      <w:r w:rsidR="00894F4D">
        <w:t>E</w:t>
      </w:r>
      <w:r w:rsidR="00C65DF6" w:rsidRPr="00C65DF6">
        <w:t xml:space="preserve">n esta sección deberá entregarse una estimación preliminar y no vinculante de los impactos que implicaría el cumplimiento de las disposiciones del </w:t>
      </w:r>
      <w:r w:rsidR="0077237B">
        <w:t>t</w:t>
      </w:r>
      <w:r w:rsidR="00C65DF6" w:rsidRPr="00C65DF6">
        <w:t>ítulo 3 del AT IBR cuya exención se solicita, en caso de resultar exigibles.</w:t>
      </w:r>
    </w:p>
    <w:p w14:paraId="0C5220CC" w14:textId="77777777" w:rsidR="00C65DF6" w:rsidRPr="00C65DF6" w:rsidRDefault="00C65DF6" w:rsidP="004A2DC5">
      <w:pPr>
        <w:pStyle w:val="Cuerpo"/>
        <w:pBdr>
          <w:top w:val="single" w:sz="4" w:space="1" w:color="auto"/>
          <w:left w:val="single" w:sz="4" w:space="4" w:color="auto"/>
          <w:bottom w:val="single" w:sz="4" w:space="1" w:color="auto"/>
          <w:right w:val="single" w:sz="4" w:space="4" w:color="auto"/>
        </w:pBdr>
      </w:pPr>
      <w:r w:rsidRPr="00C65DF6">
        <w:t>En particular, el titular deberá indicar, de manera referencial:</w:t>
      </w:r>
    </w:p>
    <w:p w14:paraId="45C0F399" w14:textId="42F3B6C9" w:rsidR="00C65DF6" w:rsidRPr="00C65DF6" w:rsidRDefault="00C65DF6" w:rsidP="00BE3E32">
      <w:pPr>
        <w:pStyle w:val="Cuerpo"/>
        <w:numPr>
          <w:ilvl w:val="0"/>
          <w:numId w:val="43"/>
        </w:numPr>
        <w:pBdr>
          <w:top w:val="single" w:sz="4" w:space="1" w:color="auto"/>
          <w:left w:val="single" w:sz="4" w:space="4" w:color="auto"/>
          <w:bottom w:val="single" w:sz="4" w:space="1" w:color="auto"/>
          <w:right w:val="single" w:sz="4" w:space="4" w:color="auto"/>
        </w:pBdr>
      </w:pPr>
      <w:r w:rsidRPr="00C65DF6">
        <w:t>El impacto esperado en los plazos de ejecución del proyecto, incluyendo eventuales extensiones del cronograma de construcción</w:t>
      </w:r>
      <w:r w:rsidR="0077237B">
        <w:t>,</w:t>
      </w:r>
      <w:r w:rsidRPr="00C65DF6">
        <w:t xml:space="preserve"> </w:t>
      </w:r>
      <w:r w:rsidR="0077237B">
        <w:t>estudios</w:t>
      </w:r>
      <w:r w:rsidR="0077237B" w:rsidRPr="0077237B">
        <w:t xml:space="preserve"> </w:t>
      </w:r>
      <w:r w:rsidR="0077237B">
        <w:t>o pruebas de interconexión</w:t>
      </w:r>
      <w:r w:rsidRPr="00C65DF6">
        <w:t>;</w:t>
      </w:r>
    </w:p>
    <w:p w14:paraId="164E04FC" w14:textId="1AB8258C" w:rsidR="00C65DF6" w:rsidRPr="00C65DF6" w:rsidRDefault="00C65DF6" w:rsidP="00BE3E32">
      <w:pPr>
        <w:pStyle w:val="Cuerpo"/>
        <w:numPr>
          <w:ilvl w:val="0"/>
          <w:numId w:val="43"/>
        </w:numPr>
        <w:pBdr>
          <w:top w:val="single" w:sz="4" w:space="1" w:color="auto"/>
          <w:left w:val="single" w:sz="4" w:space="4" w:color="auto"/>
          <w:bottom w:val="single" w:sz="4" w:space="1" w:color="auto"/>
          <w:right w:val="single" w:sz="4" w:space="4" w:color="auto"/>
        </w:pBdr>
      </w:pPr>
      <w:r w:rsidRPr="00C65DF6">
        <w:t>El impacto sobre la fecha estimada de entrada en operación, considerando las adecuaciones técnicas identificadas en la sección anterior; y</w:t>
      </w:r>
      <w:r w:rsidR="0077237B">
        <w:t>,</w:t>
      </w:r>
    </w:p>
    <w:p w14:paraId="4A21E733" w14:textId="437D933C" w:rsidR="00C65DF6" w:rsidRPr="00C65DF6" w:rsidRDefault="00C65DF6" w:rsidP="00BE3E32">
      <w:pPr>
        <w:pStyle w:val="Cuerpo"/>
        <w:numPr>
          <w:ilvl w:val="0"/>
          <w:numId w:val="43"/>
        </w:numPr>
        <w:pBdr>
          <w:top w:val="single" w:sz="4" w:space="1" w:color="auto"/>
          <w:left w:val="single" w:sz="4" w:space="4" w:color="auto"/>
          <w:bottom w:val="single" w:sz="4" w:space="1" w:color="auto"/>
          <w:right w:val="single" w:sz="4" w:space="4" w:color="auto"/>
        </w:pBdr>
      </w:pPr>
      <w:r w:rsidRPr="00C65DF6">
        <w:t>La existencia de inversiones adicionales relevantes, derivadas de modificaciones de diseño, adquisición de nuevos equipos, reemplazo de componentes o servicios técnicos asociados.</w:t>
      </w:r>
    </w:p>
    <w:p w14:paraId="355958ED" w14:textId="11AF7D73" w:rsidR="008B256E" w:rsidRPr="00C65DF6" w:rsidRDefault="00C65DF6" w:rsidP="004A2DC5">
      <w:pPr>
        <w:pStyle w:val="Cuerpo"/>
        <w:pBdr>
          <w:top w:val="single" w:sz="4" w:space="1" w:color="auto"/>
          <w:left w:val="single" w:sz="4" w:space="4" w:color="auto"/>
          <w:bottom w:val="single" w:sz="4" w:space="1" w:color="auto"/>
          <w:right w:val="single" w:sz="4" w:space="4" w:color="auto"/>
        </w:pBdr>
      </w:pPr>
      <w:r w:rsidRPr="00C65DF6">
        <w:t>La información proporcionada en esta sección tendrá un carácter preliminar y orientativo, y se entenderá referida al estado actual del proyecto y a la información técnica disponible a la fecha de elaboración del estudio, sin constituir un compromiso definitivo de plazos ni de costos por parte del titular.</w:t>
      </w:r>
    </w:p>
    <w:p w14:paraId="43EFC7A9" w14:textId="77777777" w:rsidR="00C65DF6" w:rsidRDefault="00C65DF6" w:rsidP="008B256E">
      <w:pPr>
        <w:pStyle w:val="Cuerpo"/>
      </w:pPr>
    </w:p>
    <w:p w14:paraId="7652442D" w14:textId="77777777" w:rsidR="00C65DF6" w:rsidRDefault="00C65DF6" w:rsidP="008B256E">
      <w:pPr>
        <w:pStyle w:val="Cuerpo"/>
      </w:pPr>
    </w:p>
    <w:p w14:paraId="0B17BF2C" w14:textId="77777777" w:rsidR="008B256E" w:rsidRPr="008B256E" w:rsidRDefault="008B256E" w:rsidP="008B256E">
      <w:pPr>
        <w:pStyle w:val="Cuerpo"/>
        <w:sectPr w:rsidR="008B256E" w:rsidRPr="008B256E" w:rsidSect="00FD0AE5">
          <w:pgSz w:w="12240" w:h="15840" w:code="1"/>
          <w:pgMar w:top="1417" w:right="1701" w:bottom="1417" w:left="1701" w:header="708" w:footer="708" w:gutter="0"/>
          <w:cols w:space="708"/>
          <w:docGrid w:linePitch="360"/>
        </w:sectPr>
      </w:pPr>
    </w:p>
    <w:p w14:paraId="0328C382" w14:textId="37FC33D1" w:rsidR="00D22CFD" w:rsidRPr="00D22CFD" w:rsidRDefault="00D22CFD" w:rsidP="0062392E">
      <w:pPr>
        <w:pStyle w:val="Ttulos1"/>
        <w:numPr>
          <w:ilvl w:val="0"/>
          <w:numId w:val="0"/>
        </w:numPr>
      </w:pPr>
      <w:bookmarkStart w:id="6" w:name="_Toc225333261"/>
      <w:r w:rsidRPr="00D22CFD">
        <w:lastRenderedPageBreak/>
        <w:t xml:space="preserve">Anexo I: </w:t>
      </w:r>
      <w:r w:rsidR="00E8631F">
        <w:t>Copia de la declaración en construcción</w:t>
      </w:r>
      <w:bookmarkEnd w:id="6"/>
    </w:p>
    <w:p w14:paraId="39F512A8" w14:textId="37B89A27" w:rsidR="00313E1C" w:rsidRPr="00313E1C" w:rsidRDefault="004A2DC5" w:rsidP="004A2DC5">
      <w:pPr>
        <w:pStyle w:val="Cuerpo"/>
        <w:pBdr>
          <w:top w:val="single" w:sz="4" w:space="1" w:color="auto"/>
          <w:left w:val="single" w:sz="4" w:space="4" w:color="auto"/>
          <w:bottom w:val="single" w:sz="4" w:space="1" w:color="auto"/>
          <w:right w:val="single" w:sz="4" w:space="4" w:color="auto"/>
        </w:pBdr>
        <w:sectPr w:rsidR="00313E1C" w:rsidRPr="00313E1C" w:rsidSect="00FD0AE5">
          <w:pgSz w:w="12240" w:h="15840" w:code="1"/>
          <w:pgMar w:top="1417" w:right="1701" w:bottom="1417" w:left="1701" w:header="708" w:footer="708" w:gutter="0"/>
          <w:cols w:space="708"/>
          <w:docGrid w:linePitch="360"/>
        </w:sectPr>
      </w:pPr>
      <w:r w:rsidRPr="004A2DC5">
        <w:rPr>
          <w:b/>
          <w:bCs/>
        </w:rPr>
        <w:t>Nota</w:t>
      </w:r>
      <w:r w:rsidR="004D6AEC">
        <w:rPr>
          <w:b/>
          <w:bCs/>
        </w:rPr>
        <w:t xml:space="preserve"> </w:t>
      </w:r>
      <w:r w:rsidR="00FA06E7">
        <w:rPr>
          <w:b/>
          <w:bCs/>
        </w:rPr>
        <w:t>10</w:t>
      </w:r>
      <w:r w:rsidRPr="004A2DC5">
        <w:rPr>
          <w:b/>
          <w:bCs/>
        </w:rPr>
        <w:t>:</w:t>
      </w:r>
      <w:r w:rsidR="004D6AEC">
        <w:rPr>
          <w:b/>
          <w:bCs/>
        </w:rPr>
        <w:tab/>
      </w:r>
      <w:r w:rsidR="000B0B72">
        <w:t>E</w:t>
      </w:r>
      <w:r w:rsidR="005B24E5" w:rsidRPr="005B24E5">
        <w:t xml:space="preserve">n </w:t>
      </w:r>
      <w:r w:rsidR="000162D7">
        <w:t xml:space="preserve">el presente </w:t>
      </w:r>
      <w:r w:rsidR="005B24E5" w:rsidRPr="005B24E5">
        <w:t>anexo</w:t>
      </w:r>
      <w:r w:rsidR="000162D7">
        <w:t xml:space="preserve"> se</w:t>
      </w:r>
      <w:r w:rsidR="005B24E5" w:rsidRPr="005B24E5">
        <w:t xml:space="preserve"> deberá </w:t>
      </w:r>
      <w:r w:rsidR="0058430A">
        <w:t>presentar</w:t>
      </w:r>
      <w:r w:rsidR="005B24E5">
        <w:t xml:space="preserve"> una </w:t>
      </w:r>
      <w:r w:rsidR="005B24E5" w:rsidRPr="005B24E5">
        <w:t xml:space="preserve">copia íntegra de la declaración en construcción del proyecto, emitida por la </w:t>
      </w:r>
      <w:r w:rsidR="005B24E5">
        <w:t>CNE</w:t>
      </w:r>
      <w:r w:rsidR="005B24E5" w:rsidRPr="005B24E5">
        <w:t xml:space="preserve"> con anterioridad a la fecha de publicación del AT IBR</w:t>
      </w:r>
      <w:r w:rsidR="005B24E5">
        <w:t xml:space="preserve"> (03 de febrero de 2026)</w:t>
      </w:r>
      <w:r w:rsidR="005B24E5" w:rsidRPr="005B24E5">
        <w:t xml:space="preserve">. </w:t>
      </w:r>
    </w:p>
    <w:p w14:paraId="177E4DF1" w14:textId="54A88BC6" w:rsidR="0069097A" w:rsidRDefault="00D22CFD" w:rsidP="0062392E">
      <w:pPr>
        <w:pStyle w:val="Ttulos1"/>
        <w:numPr>
          <w:ilvl w:val="0"/>
          <w:numId w:val="0"/>
        </w:numPr>
      </w:pPr>
      <w:bookmarkStart w:id="7" w:name="_Toc225333262"/>
      <w:r w:rsidRPr="00D22CFD">
        <w:lastRenderedPageBreak/>
        <w:t xml:space="preserve">Anexo </w:t>
      </w:r>
      <w:r>
        <w:t>II</w:t>
      </w:r>
      <w:r w:rsidRPr="00D22CFD">
        <w:t xml:space="preserve">: </w:t>
      </w:r>
      <w:r w:rsidR="00E8631F">
        <w:t>Antecedentes técnicos complementarios</w:t>
      </w:r>
      <w:bookmarkEnd w:id="7"/>
    </w:p>
    <w:p w14:paraId="11D91169" w14:textId="106B26A3" w:rsidR="006D7D99" w:rsidRDefault="004A2DC5" w:rsidP="004A2DC5">
      <w:pPr>
        <w:pStyle w:val="Cuerpo"/>
        <w:pBdr>
          <w:top w:val="single" w:sz="4" w:space="1" w:color="auto"/>
          <w:left w:val="single" w:sz="4" w:space="4" w:color="auto"/>
          <w:bottom w:val="single" w:sz="4" w:space="1" w:color="auto"/>
          <w:right w:val="single" w:sz="4" w:space="4" w:color="auto"/>
        </w:pBdr>
        <w:sectPr w:rsidR="006D7D99" w:rsidSect="00FD0AE5">
          <w:pgSz w:w="12240" w:h="15840" w:code="1"/>
          <w:pgMar w:top="1417" w:right="1701" w:bottom="1417" w:left="1701" w:header="708" w:footer="708" w:gutter="0"/>
          <w:cols w:space="708"/>
          <w:docGrid w:linePitch="360"/>
        </w:sectPr>
      </w:pPr>
      <w:r w:rsidRPr="004A2DC5">
        <w:rPr>
          <w:b/>
          <w:bCs/>
        </w:rPr>
        <w:t>Nota</w:t>
      </w:r>
      <w:r w:rsidR="004D6AEC">
        <w:rPr>
          <w:b/>
          <w:bCs/>
        </w:rPr>
        <w:t xml:space="preserve"> </w:t>
      </w:r>
      <w:r w:rsidR="00FA06E7">
        <w:rPr>
          <w:b/>
          <w:bCs/>
        </w:rPr>
        <w:t>11</w:t>
      </w:r>
      <w:r w:rsidRPr="004A2DC5">
        <w:rPr>
          <w:b/>
          <w:bCs/>
        </w:rPr>
        <w:t>:</w:t>
      </w:r>
      <w:r w:rsidR="004D6AEC">
        <w:tab/>
      </w:r>
      <w:r w:rsidR="0016777B">
        <w:t>En el presente anexo</w:t>
      </w:r>
      <w:r w:rsidR="006D7D99">
        <w:t xml:space="preserve"> </w:t>
      </w:r>
      <w:r w:rsidR="00B95ACD">
        <w:t xml:space="preserve">se </w:t>
      </w:r>
      <w:r w:rsidR="006D7D99">
        <w:t>deberá</w:t>
      </w:r>
      <w:r w:rsidR="003F6CBE">
        <w:t xml:space="preserve"> presentar</w:t>
      </w:r>
      <w:r w:rsidR="006D7D99">
        <w:t xml:space="preserve"> </w:t>
      </w:r>
      <w:r w:rsidR="001B3A42">
        <w:t>a</w:t>
      </w:r>
      <w:r w:rsidR="00BD68AB" w:rsidRPr="00BE3E32">
        <w:t xml:space="preserve">ntecedentes técnicos complementarios que permitan respaldar fidedignamente los ajustes o limitaciones técnicas del proyecto que implican una ampliación o modificación relevante al diseño original del mismo, </w:t>
      </w:r>
      <w:r w:rsidR="000B0B72">
        <w:t>tales como</w:t>
      </w:r>
      <w:r w:rsidR="006D7D99" w:rsidRPr="006D7D99">
        <w:t>: diagrama unilineal funcional, esquema de arquitectura y diagramas de bloques en Laplace, fichas técnicas del convertidor u otros documentos que permitan verificar las capacidades y restricciones declaradas por el titular</w:t>
      </w:r>
      <w:r>
        <w:t xml:space="preserve"> del proyecto.</w:t>
      </w:r>
    </w:p>
    <w:p w14:paraId="07EF6FBA" w14:textId="251C9A2C" w:rsidR="00C55C89" w:rsidRDefault="00C55C89" w:rsidP="0062392E">
      <w:pPr>
        <w:pStyle w:val="Ttulos1"/>
        <w:numPr>
          <w:ilvl w:val="0"/>
          <w:numId w:val="0"/>
        </w:numPr>
      </w:pPr>
      <w:bookmarkStart w:id="8" w:name="_Toc225333263"/>
      <w:r w:rsidRPr="00D22CFD">
        <w:lastRenderedPageBreak/>
        <w:t>Anexo I</w:t>
      </w:r>
      <w:r>
        <w:t>II</w:t>
      </w:r>
      <w:r w:rsidRPr="00D22CFD">
        <w:t xml:space="preserve">: </w:t>
      </w:r>
      <w:r w:rsidR="00160976">
        <w:t>Antecedentes que acrediten compromisos de adquisición</w:t>
      </w:r>
      <w:bookmarkEnd w:id="8"/>
    </w:p>
    <w:p w14:paraId="31ABD6A3" w14:textId="5693048A" w:rsidR="0058430A" w:rsidRPr="0058430A" w:rsidRDefault="004A2DC5" w:rsidP="004A2DC5">
      <w:pPr>
        <w:pStyle w:val="Cuerpo"/>
        <w:pBdr>
          <w:top w:val="single" w:sz="4" w:space="1" w:color="auto"/>
          <w:left w:val="single" w:sz="4" w:space="4" w:color="auto"/>
          <w:bottom w:val="single" w:sz="4" w:space="1" w:color="auto"/>
          <w:right w:val="single" w:sz="4" w:space="4" w:color="auto"/>
        </w:pBdr>
      </w:pPr>
      <w:r w:rsidRPr="004A2DC5">
        <w:rPr>
          <w:b/>
          <w:bCs/>
        </w:rPr>
        <w:t>Nota</w:t>
      </w:r>
      <w:r w:rsidR="004D6AEC">
        <w:rPr>
          <w:b/>
          <w:bCs/>
        </w:rPr>
        <w:t xml:space="preserve"> 1</w:t>
      </w:r>
      <w:r w:rsidR="00FA06E7">
        <w:rPr>
          <w:b/>
          <w:bCs/>
        </w:rPr>
        <w:t>2</w:t>
      </w:r>
      <w:r w:rsidRPr="004A2DC5">
        <w:rPr>
          <w:b/>
          <w:bCs/>
        </w:rPr>
        <w:t>:</w:t>
      </w:r>
      <w:r w:rsidR="004D6AEC">
        <w:rPr>
          <w:b/>
          <w:bCs/>
        </w:rPr>
        <w:tab/>
      </w:r>
      <w:r w:rsidR="00BD68AB">
        <w:t>E</w:t>
      </w:r>
      <w:r w:rsidR="0058430A" w:rsidRPr="0058430A">
        <w:t>n el presente anexo</w:t>
      </w:r>
      <w:r w:rsidR="007C5CD4">
        <w:t xml:space="preserve">, y en caso de que existan </w:t>
      </w:r>
      <w:r w:rsidR="00894F4D" w:rsidRPr="00BE3E32">
        <w:t>compromisos de adquisición de equipos ya materializados, se deberán acompañar los antecedentes de respaldo, tales como órdenes de compra, hitos de pago asociados o contratos EPC</w:t>
      </w:r>
      <w:r w:rsidR="0058430A" w:rsidRPr="0058430A">
        <w:t>.</w:t>
      </w:r>
    </w:p>
    <w:p w14:paraId="02B62816" w14:textId="77777777" w:rsidR="00C55C89" w:rsidRDefault="00C55C89" w:rsidP="00C55264">
      <w:pPr>
        <w:pStyle w:val="Cuerpo"/>
      </w:pPr>
    </w:p>
    <w:p w14:paraId="3D2926EB" w14:textId="77777777" w:rsidR="00C55C89" w:rsidRDefault="00C55C89" w:rsidP="00C55264">
      <w:pPr>
        <w:pStyle w:val="Cuerpo"/>
        <w:sectPr w:rsidR="00C55C89" w:rsidSect="00FD0AE5">
          <w:pgSz w:w="12240" w:h="15840" w:code="1"/>
          <w:pgMar w:top="1417" w:right="1701" w:bottom="1417" w:left="1701" w:header="708" w:footer="708" w:gutter="0"/>
          <w:cols w:space="708"/>
          <w:docGrid w:linePitch="360"/>
        </w:sectPr>
      </w:pPr>
    </w:p>
    <w:p w14:paraId="5FD2E719" w14:textId="68F312F4" w:rsidR="000A49E8" w:rsidRDefault="00154F21" w:rsidP="0062392E">
      <w:pPr>
        <w:pStyle w:val="Ttulos1"/>
        <w:numPr>
          <w:ilvl w:val="0"/>
          <w:numId w:val="0"/>
        </w:numPr>
      </w:pPr>
      <w:bookmarkStart w:id="9" w:name="_Toc225333264"/>
      <w:r w:rsidRPr="00D22CFD">
        <w:lastRenderedPageBreak/>
        <w:t>Anexo I</w:t>
      </w:r>
      <w:r>
        <w:t>V</w:t>
      </w:r>
      <w:r w:rsidRPr="00D22CFD">
        <w:t xml:space="preserve">: </w:t>
      </w:r>
      <w:r w:rsidR="0095175A">
        <w:t xml:space="preserve">Declaración </w:t>
      </w:r>
      <w:r w:rsidR="00DA17C3">
        <w:t>simple del representante legal</w:t>
      </w:r>
      <w:bookmarkEnd w:id="9"/>
    </w:p>
    <w:p w14:paraId="537B5D2C" w14:textId="61220EB4" w:rsidR="00DA17C3" w:rsidRPr="000773A0" w:rsidRDefault="004A2DC5" w:rsidP="004A2DC5">
      <w:pPr>
        <w:pStyle w:val="Cuerpo"/>
        <w:pBdr>
          <w:top w:val="single" w:sz="4" w:space="1" w:color="auto"/>
          <w:left w:val="single" w:sz="4" w:space="4" w:color="auto"/>
          <w:bottom w:val="single" w:sz="4" w:space="1" w:color="auto"/>
          <w:right w:val="single" w:sz="4" w:space="4" w:color="auto"/>
        </w:pBdr>
      </w:pPr>
      <w:r w:rsidRPr="004A2DC5">
        <w:rPr>
          <w:b/>
          <w:bCs/>
        </w:rPr>
        <w:t>Nota</w:t>
      </w:r>
      <w:r w:rsidR="004D6AEC">
        <w:rPr>
          <w:b/>
          <w:bCs/>
        </w:rPr>
        <w:t xml:space="preserve"> 1</w:t>
      </w:r>
      <w:r w:rsidR="00FA06E7">
        <w:rPr>
          <w:b/>
          <w:bCs/>
        </w:rPr>
        <w:t>3</w:t>
      </w:r>
      <w:r w:rsidRPr="004A2DC5">
        <w:rPr>
          <w:b/>
          <w:bCs/>
        </w:rPr>
        <w:t>:</w:t>
      </w:r>
      <w:r w:rsidR="004D6AEC">
        <w:rPr>
          <w:b/>
          <w:bCs/>
        </w:rPr>
        <w:tab/>
      </w:r>
      <w:r w:rsidR="00894F4D">
        <w:t>E</w:t>
      </w:r>
      <w:r w:rsidR="000773A0">
        <w:t>n el presente Anexo se deberá presentar una d</w:t>
      </w:r>
      <w:r w:rsidR="000773A0" w:rsidRPr="000773A0">
        <w:t>eclaración simple del representante legal del proyecto, señalando que la información entregada es fidedigna y corresponde al estado actual del proyecto y sus condiciones técnicas reales.</w:t>
      </w:r>
    </w:p>
    <w:p w14:paraId="725CFE08" w14:textId="77777777" w:rsidR="00DA17C3" w:rsidRDefault="00DA17C3" w:rsidP="000A49E8">
      <w:pPr>
        <w:pStyle w:val="Cuerpo"/>
        <w:rPr>
          <w:b/>
          <w:bCs/>
          <w:sz w:val="24"/>
          <w:szCs w:val="22"/>
        </w:rPr>
      </w:pPr>
    </w:p>
    <w:p w14:paraId="276D0AE0" w14:textId="77777777" w:rsidR="00DA17C3" w:rsidRPr="00D22CFD" w:rsidRDefault="00DA17C3" w:rsidP="000A49E8">
      <w:pPr>
        <w:pStyle w:val="Cuerpo"/>
        <w:rPr>
          <w:b/>
          <w:bCs/>
          <w:sz w:val="24"/>
          <w:szCs w:val="22"/>
        </w:rPr>
      </w:pPr>
    </w:p>
    <w:p w14:paraId="2D12C820" w14:textId="77777777" w:rsidR="00DA17C3" w:rsidRDefault="00DA17C3" w:rsidP="00C55264">
      <w:pPr>
        <w:pStyle w:val="Cuerpo"/>
        <w:sectPr w:rsidR="00DA17C3" w:rsidSect="00FD0AE5">
          <w:pgSz w:w="12240" w:h="15840" w:code="1"/>
          <w:pgMar w:top="1417" w:right="1701" w:bottom="1417" w:left="1701" w:header="708" w:footer="708" w:gutter="0"/>
          <w:cols w:space="708"/>
          <w:docGrid w:linePitch="360"/>
        </w:sectPr>
      </w:pPr>
    </w:p>
    <w:p w14:paraId="3D7EAAED" w14:textId="502AF8C0" w:rsidR="00DA17C3" w:rsidRDefault="00DA17C3" w:rsidP="0062392E">
      <w:pPr>
        <w:pStyle w:val="Ttulos1"/>
        <w:numPr>
          <w:ilvl w:val="0"/>
          <w:numId w:val="0"/>
        </w:numPr>
      </w:pPr>
      <w:bookmarkStart w:id="10" w:name="_Toc225333265"/>
      <w:r w:rsidRPr="00D22CFD">
        <w:lastRenderedPageBreak/>
        <w:t xml:space="preserve">Anexo </w:t>
      </w:r>
      <w:r>
        <w:t>V</w:t>
      </w:r>
      <w:r w:rsidRPr="00D22CFD">
        <w:t xml:space="preserve">: </w:t>
      </w:r>
      <w:r>
        <w:t>Otros antecedentes relevantes</w:t>
      </w:r>
      <w:bookmarkEnd w:id="10"/>
    </w:p>
    <w:p w14:paraId="1BFDC2BC" w14:textId="6629661A" w:rsidR="000C5261" w:rsidRPr="00247422" w:rsidRDefault="004A2DC5" w:rsidP="004A2DC5">
      <w:pPr>
        <w:pStyle w:val="Cuerpo"/>
        <w:pBdr>
          <w:top w:val="single" w:sz="4" w:space="1" w:color="auto"/>
          <w:left w:val="single" w:sz="4" w:space="4" w:color="auto"/>
          <w:bottom w:val="single" w:sz="4" w:space="1" w:color="auto"/>
          <w:right w:val="single" w:sz="4" w:space="4" w:color="auto"/>
        </w:pBdr>
      </w:pPr>
      <w:r w:rsidRPr="004A2DC5">
        <w:rPr>
          <w:b/>
          <w:bCs/>
        </w:rPr>
        <w:t>Nota</w:t>
      </w:r>
      <w:r w:rsidR="004D6AEC">
        <w:rPr>
          <w:b/>
          <w:bCs/>
        </w:rPr>
        <w:t xml:space="preserve"> 1</w:t>
      </w:r>
      <w:r w:rsidR="00FA06E7">
        <w:rPr>
          <w:b/>
          <w:bCs/>
        </w:rPr>
        <w:t>4</w:t>
      </w:r>
      <w:r w:rsidRPr="004A2DC5">
        <w:rPr>
          <w:b/>
          <w:bCs/>
        </w:rPr>
        <w:t>:</w:t>
      </w:r>
      <w:r w:rsidR="004D6AEC">
        <w:tab/>
      </w:r>
      <w:r w:rsidR="00894F4D">
        <w:t>E</w:t>
      </w:r>
      <w:r w:rsidR="008412DB" w:rsidRPr="008412DB">
        <w:t xml:space="preserve">n el presente Anexo se </w:t>
      </w:r>
      <w:r w:rsidR="008412DB">
        <w:t>podrán</w:t>
      </w:r>
      <w:r w:rsidR="008412DB" w:rsidRPr="008412DB">
        <w:t xml:space="preserve"> presentar</w:t>
      </w:r>
      <w:r w:rsidR="008412DB">
        <w:t xml:space="preserve"> otros antecedentes que se consideren relevantes para </w:t>
      </w:r>
      <w:r w:rsidR="00E6175C">
        <w:t xml:space="preserve">el </w:t>
      </w:r>
      <w:r w:rsidR="008412DB">
        <w:t>adecuad</w:t>
      </w:r>
      <w:r w:rsidR="00E6175C">
        <w:t xml:space="preserve">o análisis </w:t>
      </w:r>
      <w:r w:rsidR="000C6DA5">
        <w:t>de</w:t>
      </w:r>
      <w:r w:rsidR="00894F4D">
        <w:t xml:space="preserve"> </w:t>
      </w:r>
      <w:r w:rsidR="00E6175C" w:rsidRPr="00E6175C">
        <w:t xml:space="preserve">la procedencia de una exención total o parcial respecto de determinadas exigencias </w:t>
      </w:r>
      <w:r w:rsidR="000C6DA5">
        <w:t>t</w:t>
      </w:r>
      <w:r w:rsidR="00E6175C" w:rsidRPr="00E6175C">
        <w:t>écnicas del título 3 del AT IBR.</w:t>
      </w:r>
    </w:p>
    <w:sectPr w:rsidR="000C5261" w:rsidRPr="00247422" w:rsidSect="00FD0AE5">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565D" w14:textId="77777777" w:rsidR="006949EA" w:rsidRDefault="006949EA" w:rsidP="005F6FC9">
      <w:pPr>
        <w:spacing w:after="0" w:line="240" w:lineRule="auto"/>
      </w:pPr>
      <w:r>
        <w:separator/>
      </w:r>
    </w:p>
  </w:endnote>
  <w:endnote w:type="continuationSeparator" w:id="0">
    <w:p w14:paraId="48B2F34E" w14:textId="77777777" w:rsidR="006949EA" w:rsidRDefault="006949EA" w:rsidP="005F6FC9">
      <w:pPr>
        <w:spacing w:after="0" w:line="240" w:lineRule="auto"/>
      </w:pPr>
      <w:r>
        <w:continuationSeparator/>
      </w:r>
    </w:p>
  </w:endnote>
  <w:endnote w:type="continuationNotice" w:id="1">
    <w:p w14:paraId="16E2D734" w14:textId="77777777" w:rsidR="006949EA" w:rsidRDefault="006949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2D63B" w14:textId="39BE3C45" w:rsidR="00D62D60" w:rsidRPr="00D35331" w:rsidRDefault="00B32184" w:rsidP="00D35331">
    <w:pPr>
      <w:pStyle w:val="Piedepgina"/>
      <w:jc w:val="right"/>
      <w:rPr>
        <w:sz w:val="20"/>
        <w:szCs w:val="20"/>
      </w:rPr>
    </w:pPr>
    <w:r>
      <w:rPr>
        <w:sz w:val="20"/>
        <w:szCs w:val="20"/>
      </w:rPr>
      <w:t>Nombre de la empresa</w:t>
    </w:r>
    <w:r w:rsidR="00D35331" w:rsidRPr="001A1E10">
      <w:rPr>
        <w:sz w:val="20"/>
        <w:szCs w:val="20"/>
      </w:rPr>
      <w:ptab w:relativeTo="margin" w:alignment="center" w:leader="none"/>
    </w:r>
    <w:r w:rsidR="00D35331" w:rsidRPr="001A1E10">
      <w:rPr>
        <w:sz w:val="20"/>
        <w:szCs w:val="20"/>
      </w:rPr>
      <w:ptab w:relativeTo="margin" w:alignment="right" w:leader="none"/>
    </w:r>
    <w:r w:rsidR="00D35331" w:rsidRPr="001A1E10">
      <w:rPr>
        <w:sz w:val="20"/>
        <w:szCs w:val="20"/>
        <w:lang w:val="es-ES"/>
      </w:rPr>
      <w:t xml:space="preserve"> </w:t>
    </w:r>
    <w:r w:rsidR="00D35331" w:rsidRPr="001A1E10">
      <w:rPr>
        <w:b/>
        <w:bCs/>
        <w:sz w:val="20"/>
        <w:szCs w:val="20"/>
      </w:rPr>
      <w:fldChar w:fldCharType="begin"/>
    </w:r>
    <w:r w:rsidR="00D35331" w:rsidRPr="001A1E10">
      <w:rPr>
        <w:b/>
        <w:bCs/>
        <w:sz w:val="20"/>
        <w:szCs w:val="20"/>
      </w:rPr>
      <w:instrText>PAGE  \* Arabic  \* MERGEFORMAT</w:instrText>
    </w:r>
    <w:r w:rsidR="00D35331" w:rsidRPr="001A1E10">
      <w:rPr>
        <w:b/>
        <w:bCs/>
        <w:sz w:val="20"/>
        <w:szCs w:val="20"/>
      </w:rPr>
      <w:fldChar w:fldCharType="separate"/>
    </w:r>
    <w:r w:rsidR="00D35331">
      <w:rPr>
        <w:b/>
        <w:bCs/>
        <w:sz w:val="20"/>
        <w:szCs w:val="20"/>
      </w:rPr>
      <w:t>1</w:t>
    </w:r>
    <w:r w:rsidR="00D35331" w:rsidRPr="001A1E10">
      <w:rPr>
        <w:b/>
        <w:bCs/>
        <w:sz w:val="20"/>
        <w:szCs w:val="20"/>
      </w:rPr>
      <w:fldChar w:fldCharType="end"/>
    </w:r>
    <w:r w:rsidR="00D35331" w:rsidRPr="001A1E10">
      <w:rPr>
        <w:sz w:val="20"/>
        <w:szCs w:val="20"/>
        <w:lang w:val="es-ES"/>
      </w:rPr>
      <w:t xml:space="preserve"> de </w:t>
    </w:r>
    <w:r w:rsidR="00D35331" w:rsidRPr="001A1E10">
      <w:rPr>
        <w:b/>
        <w:bCs/>
        <w:sz w:val="20"/>
        <w:szCs w:val="20"/>
      </w:rPr>
      <w:fldChar w:fldCharType="begin"/>
    </w:r>
    <w:r w:rsidR="00D35331" w:rsidRPr="001A1E10">
      <w:rPr>
        <w:b/>
        <w:bCs/>
        <w:sz w:val="20"/>
        <w:szCs w:val="20"/>
      </w:rPr>
      <w:instrText>NUMPAGES  \* Arabic  \* MERGEFORMAT</w:instrText>
    </w:r>
    <w:r w:rsidR="00D35331" w:rsidRPr="001A1E10">
      <w:rPr>
        <w:b/>
        <w:bCs/>
        <w:sz w:val="20"/>
        <w:szCs w:val="20"/>
      </w:rPr>
      <w:fldChar w:fldCharType="separate"/>
    </w:r>
    <w:r w:rsidR="00D35331">
      <w:rPr>
        <w:b/>
        <w:bCs/>
        <w:sz w:val="20"/>
        <w:szCs w:val="20"/>
      </w:rPr>
      <w:t>5</w:t>
    </w:r>
    <w:r w:rsidR="00D35331" w:rsidRPr="001A1E10">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6B30" w14:textId="00FD6ED6" w:rsidR="00BC6F77" w:rsidRPr="00724878" w:rsidRDefault="00B32184" w:rsidP="00D35331">
    <w:pPr>
      <w:pStyle w:val="Piedepgina"/>
      <w:jc w:val="right"/>
      <w:rPr>
        <w:sz w:val="20"/>
        <w:szCs w:val="20"/>
        <w:lang w:val="en-US"/>
      </w:rPr>
    </w:pPr>
    <w:r>
      <w:rPr>
        <w:sz w:val="20"/>
        <w:szCs w:val="20"/>
      </w:rPr>
      <w:t>Nombre de la empresa</w:t>
    </w:r>
    <w:r w:rsidR="00BC6F77" w:rsidRPr="001A1E10">
      <w:rPr>
        <w:sz w:val="20"/>
        <w:szCs w:val="20"/>
      </w:rPr>
      <w:ptab w:relativeTo="margin" w:alignment="center" w:leader="none"/>
    </w:r>
    <w:r w:rsidR="00BC6F77" w:rsidRPr="001A1E10">
      <w:rPr>
        <w:sz w:val="20"/>
        <w:szCs w:val="20"/>
      </w:rPr>
      <w:ptab w:relativeTo="margin" w:alignment="right" w:leader="none"/>
    </w:r>
    <w:r w:rsidR="00BC6F77" w:rsidRPr="001A1E10">
      <w:rPr>
        <w:sz w:val="20"/>
        <w:szCs w:val="20"/>
        <w:lang w:val="es-ES"/>
      </w:rPr>
      <w:t xml:space="preserve"> </w:t>
    </w:r>
    <w:r w:rsidR="00BC6F77" w:rsidRPr="001A1E10">
      <w:rPr>
        <w:b/>
        <w:bCs/>
        <w:sz w:val="20"/>
        <w:szCs w:val="20"/>
      </w:rPr>
      <w:fldChar w:fldCharType="begin"/>
    </w:r>
    <w:r w:rsidR="00BC6F77" w:rsidRPr="001A1E10">
      <w:rPr>
        <w:b/>
        <w:bCs/>
        <w:sz w:val="20"/>
        <w:szCs w:val="20"/>
      </w:rPr>
      <w:instrText>PAGE  \* Arabic  \* MERGEFORMAT</w:instrText>
    </w:r>
    <w:r w:rsidR="00BC6F77" w:rsidRPr="001A1E10">
      <w:rPr>
        <w:b/>
        <w:bCs/>
        <w:sz w:val="20"/>
        <w:szCs w:val="20"/>
      </w:rPr>
      <w:fldChar w:fldCharType="separate"/>
    </w:r>
    <w:r w:rsidR="00BC6F77">
      <w:rPr>
        <w:b/>
        <w:bCs/>
        <w:sz w:val="20"/>
        <w:szCs w:val="20"/>
      </w:rPr>
      <w:t>1</w:t>
    </w:r>
    <w:r w:rsidR="00BC6F77" w:rsidRPr="001A1E10">
      <w:rPr>
        <w:b/>
        <w:bCs/>
        <w:sz w:val="20"/>
        <w:szCs w:val="20"/>
      </w:rPr>
      <w:fldChar w:fldCharType="end"/>
    </w:r>
    <w:r w:rsidR="00BC6F77" w:rsidRPr="001A1E10">
      <w:rPr>
        <w:sz w:val="20"/>
        <w:szCs w:val="20"/>
        <w:lang w:val="es-ES"/>
      </w:rPr>
      <w:t xml:space="preserve"> de </w:t>
    </w:r>
    <w:r w:rsidR="00BC6F77" w:rsidRPr="001A1E10">
      <w:rPr>
        <w:b/>
        <w:bCs/>
        <w:sz w:val="20"/>
        <w:szCs w:val="20"/>
      </w:rPr>
      <w:fldChar w:fldCharType="begin"/>
    </w:r>
    <w:r w:rsidR="00BC6F77" w:rsidRPr="001A1E10">
      <w:rPr>
        <w:b/>
        <w:bCs/>
        <w:sz w:val="20"/>
        <w:szCs w:val="20"/>
      </w:rPr>
      <w:instrText>NUMPAGES  \* Arabic  \* MERGEFORMAT</w:instrText>
    </w:r>
    <w:r w:rsidR="00BC6F77" w:rsidRPr="001A1E10">
      <w:rPr>
        <w:b/>
        <w:bCs/>
        <w:sz w:val="20"/>
        <w:szCs w:val="20"/>
      </w:rPr>
      <w:fldChar w:fldCharType="separate"/>
    </w:r>
    <w:r w:rsidR="00BC6F77">
      <w:rPr>
        <w:b/>
        <w:bCs/>
        <w:sz w:val="20"/>
        <w:szCs w:val="20"/>
      </w:rPr>
      <w:t>5</w:t>
    </w:r>
    <w:r w:rsidR="00BC6F77" w:rsidRPr="001A1E10">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408BF" w14:textId="77777777" w:rsidR="006949EA" w:rsidRDefault="006949EA" w:rsidP="005F6FC9">
      <w:pPr>
        <w:spacing w:after="0" w:line="240" w:lineRule="auto"/>
      </w:pPr>
      <w:r>
        <w:separator/>
      </w:r>
    </w:p>
  </w:footnote>
  <w:footnote w:type="continuationSeparator" w:id="0">
    <w:p w14:paraId="74B7B038" w14:textId="77777777" w:rsidR="006949EA" w:rsidRDefault="006949EA" w:rsidP="005F6FC9">
      <w:pPr>
        <w:spacing w:after="0" w:line="240" w:lineRule="auto"/>
      </w:pPr>
      <w:r>
        <w:continuationSeparator/>
      </w:r>
    </w:p>
  </w:footnote>
  <w:footnote w:type="continuationNotice" w:id="1">
    <w:p w14:paraId="30780A24" w14:textId="77777777" w:rsidR="006949EA" w:rsidRDefault="006949EA">
      <w:pPr>
        <w:spacing w:after="0" w:line="240" w:lineRule="auto"/>
      </w:pPr>
    </w:p>
  </w:footnote>
  <w:footnote w:id="2">
    <w:p w14:paraId="2BB662C5" w14:textId="43D8B95B" w:rsidR="00530ED2" w:rsidRPr="00530ED2" w:rsidRDefault="00530ED2">
      <w:pPr>
        <w:pStyle w:val="Textonotapie"/>
        <w:rPr>
          <w:lang w:val="es-MX"/>
        </w:rPr>
      </w:pPr>
      <w:r>
        <w:rPr>
          <w:rStyle w:val="Refdenotaalpie"/>
        </w:rPr>
        <w:footnoteRef/>
      </w:r>
      <w:r>
        <w:t xml:space="preserve"> </w:t>
      </w:r>
      <w:r w:rsidR="00FA06E7" w:rsidRPr="00FA06E7">
        <w:rPr>
          <w:b/>
          <w:bCs/>
        </w:rPr>
        <w:t>Nota 6</w:t>
      </w:r>
      <w:r w:rsidR="00FA06E7">
        <w:t>: e</w:t>
      </w:r>
      <w:r>
        <w:rPr>
          <w:lang w:val="es-MX"/>
        </w:rPr>
        <w:t xml:space="preserve">n caso de cumplir totalmente con la exigencia, se debe indicar “No aplica”. </w:t>
      </w:r>
    </w:p>
  </w:footnote>
  <w:footnote w:id="3">
    <w:p w14:paraId="35CB5FF5" w14:textId="418444CD" w:rsidR="00555B29" w:rsidRPr="00555B29" w:rsidRDefault="00555B29">
      <w:pPr>
        <w:pStyle w:val="Textonotapie"/>
        <w:rPr>
          <w:lang w:val="es-MX"/>
        </w:rPr>
      </w:pPr>
      <w:r>
        <w:rPr>
          <w:rStyle w:val="Refdenotaalpie"/>
        </w:rPr>
        <w:footnoteRef/>
      </w:r>
      <w:r>
        <w:t xml:space="preserve"> </w:t>
      </w:r>
      <w:r w:rsidR="00FA06E7" w:rsidRPr="00FA06E7">
        <w:rPr>
          <w:b/>
          <w:bCs/>
        </w:rPr>
        <w:t xml:space="preserve">Nota </w:t>
      </w:r>
      <w:r w:rsidR="00FA06E7">
        <w:rPr>
          <w:b/>
          <w:bCs/>
        </w:rPr>
        <w:t>7</w:t>
      </w:r>
      <w:r w:rsidR="00FA06E7">
        <w:t>: l</w:t>
      </w:r>
      <w:r>
        <w:rPr>
          <w:lang w:val="es-MX"/>
        </w:rPr>
        <w:t xml:space="preserve">as referencias a los antecedentes técnicos deberán quedar </w:t>
      </w:r>
      <w:r w:rsidR="00B56333">
        <w:rPr>
          <w:lang w:val="es-MX"/>
        </w:rPr>
        <w:t xml:space="preserve">en el Anexo II del presente </w:t>
      </w:r>
      <w:r w:rsidR="001676E1">
        <w:rPr>
          <w:lang w:val="es-MX"/>
        </w:rPr>
        <w:t>estudio</w:t>
      </w:r>
      <w:r w:rsidR="00FA06E7">
        <w:rPr>
          <w:lang w:val="es-MX"/>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289A" w14:textId="0746858E" w:rsidR="00545D74" w:rsidRPr="00A30568" w:rsidRDefault="00545D74" w:rsidP="00545D74">
    <w:pPr>
      <w:pStyle w:val="Encabezado"/>
      <w:rPr>
        <w:sz w:val="20"/>
      </w:rPr>
    </w:pPr>
    <w:r w:rsidRPr="00545D74">
      <w:rPr>
        <w:sz w:val="20"/>
      </w:rPr>
      <w:ptab w:relativeTo="margin" w:alignment="center" w:leader="none"/>
    </w:r>
    <w:r w:rsidR="00A064BF" w:rsidRPr="00A30568">
      <w:rPr>
        <w:rFonts w:ascii="Arial Black" w:hAnsi="Arial Black"/>
        <w:color w:val="0168B3"/>
        <w:sz w:val="20"/>
        <w:szCs w:val="48"/>
        <w:shd w:val="clear" w:color="auto" w:fill="FFFFFF"/>
        <w:lang w:val="es-ES"/>
      </w:rPr>
      <w:t>—–</w:t>
    </w:r>
    <w:r w:rsidR="00A064BF" w:rsidRPr="00A30568">
      <w:rPr>
        <w:rFonts w:ascii="Arial Black" w:hAnsi="Arial Black"/>
        <w:color w:val="EE3A43"/>
        <w:sz w:val="20"/>
        <w:szCs w:val="48"/>
        <w:shd w:val="clear" w:color="auto" w:fill="FFFFFF"/>
        <w:lang w:val="es-ES"/>
      </w:rPr>
      <w:t>——–</w:t>
    </w:r>
    <w:r w:rsidRPr="00545D74">
      <w:rPr>
        <w:sz w:val="20"/>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B8D6" w14:textId="5D38AFE7" w:rsidR="00A064BF" w:rsidRPr="00724878" w:rsidRDefault="00724878" w:rsidP="00545D74">
    <w:pPr>
      <w:pStyle w:val="Encabezado"/>
      <w:rPr>
        <w:sz w:val="20"/>
        <w:lang w:val="en-US"/>
      </w:rPr>
    </w:pPr>
    <w:r w:rsidRPr="00724878">
      <w:rPr>
        <w:sz w:val="20"/>
      </w:rPr>
      <w:ptab w:relativeTo="margin" w:alignment="center" w:leader="none"/>
    </w:r>
    <w:r w:rsidRPr="00A30568">
      <w:rPr>
        <w:rFonts w:ascii="Arial Black" w:hAnsi="Arial Black"/>
        <w:color w:val="0168B3"/>
        <w:sz w:val="20"/>
        <w:szCs w:val="48"/>
        <w:shd w:val="clear" w:color="auto" w:fill="FFFFFF"/>
        <w:lang w:val="es-ES"/>
      </w:rPr>
      <w:t>—–</w:t>
    </w:r>
    <w:r w:rsidRPr="00A30568">
      <w:rPr>
        <w:rFonts w:ascii="Arial Black" w:hAnsi="Arial Black"/>
        <w:color w:val="EE3A43"/>
        <w:sz w:val="20"/>
        <w:szCs w:val="48"/>
        <w:shd w:val="clear" w:color="auto" w:fill="FFFFFF"/>
        <w:lang w:val="es-ES"/>
      </w:rPr>
      <w:t>——–</w:t>
    </w:r>
    <w:r w:rsidRPr="00724878">
      <w:rPr>
        <w:sz w:val="20"/>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511D"/>
    <w:multiLevelType w:val="hybridMultilevel"/>
    <w:tmpl w:val="86F60570"/>
    <w:lvl w:ilvl="0" w:tplc="3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BE3028"/>
    <w:multiLevelType w:val="hybridMultilevel"/>
    <w:tmpl w:val="6DA023FA"/>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 w15:restartNumberingAfterBreak="0">
    <w:nsid w:val="05792F81"/>
    <w:multiLevelType w:val="hybridMultilevel"/>
    <w:tmpl w:val="32CE9874"/>
    <w:lvl w:ilvl="0" w:tplc="340A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E82010"/>
    <w:multiLevelType w:val="hybridMultilevel"/>
    <w:tmpl w:val="9CB0B8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FB844FD"/>
    <w:multiLevelType w:val="hybridMultilevel"/>
    <w:tmpl w:val="D52EFA3E"/>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 w15:restartNumberingAfterBreak="0">
    <w:nsid w:val="1042710B"/>
    <w:multiLevelType w:val="hybridMultilevel"/>
    <w:tmpl w:val="EA06AF76"/>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6" w15:restartNumberingAfterBreak="0">
    <w:nsid w:val="181213DC"/>
    <w:multiLevelType w:val="hybridMultilevel"/>
    <w:tmpl w:val="A0324A78"/>
    <w:lvl w:ilvl="0" w:tplc="613217E2">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92B2F89"/>
    <w:multiLevelType w:val="hybridMultilevel"/>
    <w:tmpl w:val="73FADAB6"/>
    <w:lvl w:ilvl="0" w:tplc="AF1A1F56">
      <w:start w:val="1"/>
      <w:numFmt w:val="lowerRoman"/>
      <w:lvlText w:val="%1."/>
      <w:lvlJc w:val="left"/>
      <w:pPr>
        <w:ind w:left="1080" w:hanging="72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243D6DF8"/>
    <w:multiLevelType w:val="hybridMultilevel"/>
    <w:tmpl w:val="2376AD26"/>
    <w:lvl w:ilvl="0" w:tplc="340A0013">
      <w:start w:val="1"/>
      <w:numFmt w:val="upperRoman"/>
      <w:lvlText w:val="%1."/>
      <w:lvlJc w:val="righ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9" w15:restartNumberingAfterBreak="0">
    <w:nsid w:val="24760431"/>
    <w:multiLevelType w:val="hybridMultilevel"/>
    <w:tmpl w:val="A2EA7386"/>
    <w:lvl w:ilvl="0" w:tplc="53626C6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2C364D"/>
    <w:multiLevelType w:val="hybridMultilevel"/>
    <w:tmpl w:val="DF660FF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5630673"/>
    <w:multiLevelType w:val="hybridMultilevel"/>
    <w:tmpl w:val="144858A0"/>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2" w15:restartNumberingAfterBreak="0">
    <w:nsid w:val="27051759"/>
    <w:multiLevelType w:val="hybridMultilevel"/>
    <w:tmpl w:val="4A9462E4"/>
    <w:lvl w:ilvl="0" w:tplc="89805550">
      <w:start w:val="1"/>
      <w:numFmt w:val="upperRoman"/>
      <w:lvlText w:val="TÍTULO %1"/>
      <w:lvlJc w:val="left"/>
      <w:pPr>
        <w:ind w:left="36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D345673"/>
    <w:multiLevelType w:val="hybridMultilevel"/>
    <w:tmpl w:val="22BA7B56"/>
    <w:lvl w:ilvl="0" w:tplc="419AFC7E">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39843EDF"/>
    <w:multiLevelType w:val="hybridMultilevel"/>
    <w:tmpl w:val="282698A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5" w15:restartNumberingAfterBreak="0">
    <w:nsid w:val="398F67AB"/>
    <w:multiLevelType w:val="hybridMultilevel"/>
    <w:tmpl w:val="537E7462"/>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15:restartNumberingAfterBreak="0">
    <w:nsid w:val="3B6554AC"/>
    <w:multiLevelType w:val="hybridMultilevel"/>
    <w:tmpl w:val="1EF61AB6"/>
    <w:lvl w:ilvl="0" w:tplc="3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7B493A"/>
    <w:multiLevelType w:val="hybridMultilevel"/>
    <w:tmpl w:val="012EC06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02333F9"/>
    <w:multiLevelType w:val="hybridMultilevel"/>
    <w:tmpl w:val="3C8637D6"/>
    <w:lvl w:ilvl="0" w:tplc="78F48848">
      <w:start w:val="1"/>
      <w:numFmt w:val="decimal"/>
      <w:pStyle w:val="Artculos"/>
      <w:lvlText w:val="Artículo %1"/>
      <w:lvlJc w:val="left"/>
      <w:pPr>
        <w:ind w:left="360" w:hanging="360"/>
      </w:pPr>
      <w:rPr>
        <w:rFonts w:hint="default"/>
      </w:rPr>
    </w:lvl>
    <w:lvl w:ilvl="1" w:tplc="AFDACFB0">
      <w:start w:val="1"/>
      <w:numFmt w:val="lowerLetter"/>
      <w:pStyle w:val="Artculos"/>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38875E0"/>
    <w:multiLevelType w:val="hybridMultilevel"/>
    <w:tmpl w:val="BCFA6EBC"/>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0" w15:restartNumberingAfterBreak="0">
    <w:nsid w:val="4C051143"/>
    <w:multiLevelType w:val="hybridMultilevel"/>
    <w:tmpl w:val="F65CECC2"/>
    <w:lvl w:ilvl="0" w:tplc="3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EAC6B75"/>
    <w:multiLevelType w:val="hybridMultilevel"/>
    <w:tmpl w:val="5A24AEA0"/>
    <w:lvl w:ilvl="0" w:tplc="340A000F">
      <w:start w:val="1"/>
      <w:numFmt w:val="decimal"/>
      <w:lvlText w:val="%1."/>
      <w:lvlJc w:val="left"/>
      <w:pPr>
        <w:ind w:left="1440"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22" w15:restartNumberingAfterBreak="0">
    <w:nsid w:val="51CD7245"/>
    <w:multiLevelType w:val="hybridMultilevel"/>
    <w:tmpl w:val="B7B6307A"/>
    <w:lvl w:ilvl="0" w:tplc="340A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2721415"/>
    <w:multiLevelType w:val="multilevel"/>
    <w:tmpl w:val="3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3326B70"/>
    <w:multiLevelType w:val="hybridMultilevel"/>
    <w:tmpl w:val="0C36CBC2"/>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55EC10F7"/>
    <w:multiLevelType w:val="hybridMultilevel"/>
    <w:tmpl w:val="0E5670FE"/>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26" w15:restartNumberingAfterBreak="0">
    <w:nsid w:val="56B34DDF"/>
    <w:multiLevelType w:val="hybridMultilevel"/>
    <w:tmpl w:val="735E593C"/>
    <w:lvl w:ilvl="0" w:tplc="340A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340A001B">
      <w:start w:val="1"/>
      <w:numFmt w:val="lowerRoman"/>
      <w:lvlText w:val="%3."/>
      <w:lvlJc w:val="righ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6FB3206"/>
    <w:multiLevelType w:val="hybridMultilevel"/>
    <w:tmpl w:val="4CBAEF04"/>
    <w:lvl w:ilvl="0" w:tplc="340A0017">
      <w:start w:val="1"/>
      <w:numFmt w:val="lowerLetter"/>
      <w:lvlText w:val="%1)"/>
      <w:lvlJc w:val="left"/>
      <w:pPr>
        <w:ind w:left="360" w:hanging="360"/>
      </w:pPr>
    </w:lvl>
    <w:lvl w:ilvl="1" w:tplc="340A0019">
      <w:start w:val="1"/>
      <w:numFmt w:val="lowerLetter"/>
      <w:lvlText w:val="%2."/>
      <w:lvlJc w:val="left"/>
      <w:pPr>
        <w:ind w:left="1080" w:hanging="360"/>
      </w:pPr>
    </w:lvl>
    <w:lvl w:ilvl="2" w:tplc="F5401A18">
      <w:start w:val="7"/>
      <w:numFmt w:val="bullet"/>
      <w:lvlText w:val="•"/>
      <w:lvlJc w:val="left"/>
      <w:pPr>
        <w:ind w:left="2325" w:hanging="705"/>
      </w:pPr>
      <w:rPr>
        <w:rFonts w:ascii="Calibri" w:eastAsiaTheme="minorHAnsi" w:hAnsi="Calibri" w:cs="Calibri" w:hint="default"/>
      </w:r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5C987C9A"/>
    <w:multiLevelType w:val="hybridMultilevel"/>
    <w:tmpl w:val="D21AB30C"/>
    <w:lvl w:ilvl="0" w:tplc="340A0017">
      <w:start w:val="1"/>
      <w:numFmt w:val="lowerLetter"/>
      <w:lvlText w:val="%1)"/>
      <w:lvlJc w:val="left"/>
      <w:pPr>
        <w:ind w:left="360" w:hanging="360"/>
      </w:pPr>
    </w:lvl>
    <w:lvl w:ilvl="1" w:tplc="340A0019">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9" w15:restartNumberingAfterBreak="0">
    <w:nsid w:val="5D6A7458"/>
    <w:multiLevelType w:val="hybridMultilevel"/>
    <w:tmpl w:val="01660E16"/>
    <w:lvl w:ilvl="0" w:tplc="1ABAD522">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5FFC16A1"/>
    <w:multiLevelType w:val="hybridMultilevel"/>
    <w:tmpl w:val="C68C91DA"/>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694132BB"/>
    <w:multiLevelType w:val="hybridMultilevel"/>
    <w:tmpl w:val="D4184B2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15:restartNumberingAfterBreak="0">
    <w:nsid w:val="695D67EA"/>
    <w:multiLevelType w:val="hybridMultilevel"/>
    <w:tmpl w:val="9386ED88"/>
    <w:lvl w:ilvl="0" w:tplc="53626C6A">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15:restartNumberingAfterBreak="0">
    <w:nsid w:val="69756957"/>
    <w:multiLevelType w:val="hybridMultilevel"/>
    <w:tmpl w:val="EFBC95AC"/>
    <w:lvl w:ilvl="0" w:tplc="340A0013">
      <w:start w:val="1"/>
      <w:numFmt w:val="upperRoman"/>
      <w:lvlText w:val="%1."/>
      <w:lvlJc w:val="righ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4" w15:restartNumberingAfterBreak="0">
    <w:nsid w:val="69BA410C"/>
    <w:multiLevelType w:val="hybridMultilevel"/>
    <w:tmpl w:val="63645924"/>
    <w:lvl w:ilvl="0" w:tplc="3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A8A0E9C"/>
    <w:multiLevelType w:val="multilevel"/>
    <w:tmpl w:val="69FC591E"/>
    <w:lvl w:ilvl="0">
      <w:start w:val="1"/>
      <w:numFmt w:val="decimal"/>
      <w:pStyle w:val="Ttulos1"/>
      <w:lvlText w:val="%1"/>
      <w:lvlJc w:val="left"/>
      <w:pPr>
        <w:ind w:left="0" w:firstLine="0"/>
      </w:pPr>
      <w:rPr>
        <w:rFonts w:hint="default"/>
      </w:rPr>
    </w:lvl>
    <w:lvl w:ilvl="1">
      <w:start w:val="1"/>
      <w:numFmt w:val="decimal"/>
      <w:pStyle w:val="Subttulo2"/>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6" w15:restartNumberingAfterBreak="0">
    <w:nsid w:val="71202AA5"/>
    <w:multiLevelType w:val="hybridMultilevel"/>
    <w:tmpl w:val="4FF84E1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7" w15:restartNumberingAfterBreak="0">
    <w:nsid w:val="71D535DA"/>
    <w:multiLevelType w:val="hybridMultilevel"/>
    <w:tmpl w:val="3A04279E"/>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8" w15:restartNumberingAfterBreak="0">
    <w:nsid w:val="73013E7D"/>
    <w:multiLevelType w:val="hybridMultilevel"/>
    <w:tmpl w:val="F336FC2E"/>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9" w15:restartNumberingAfterBreak="0">
    <w:nsid w:val="79AE6979"/>
    <w:multiLevelType w:val="multilevel"/>
    <w:tmpl w:val="D9C05A2E"/>
    <w:lvl w:ilvl="0">
      <w:start w:val="1"/>
      <w:numFmt w:val="decimal"/>
      <w:pStyle w:val="Ttulo1"/>
      <w:lvlText w:val="%1"/>
      <w:lvlJc w:val="left"/>
      <w:pPr>
        <w:ind w:left="0" w:firstLine="0"/>
      </w:pPr>
      <w:rPr>
        <w:rFonts w:hint="default"/>
      </w:rPr>
    </w:lvl>
    <w:lvl w:ilvl="1">
      <w:start w:val="1"/>
      <w:numFmt w:val="decimal"/>
      <w:pStyle w:val="Ttulo2"/>
      <w:lvlText w:val="%1.%2"/>
      <w:lvlJc w:val="left"/>
      <w:pPr>
        <w:ind w:left="0" w:firstLine="0"/>
      </w:pPr>
      <w:rPr>
        <w:rFonts w:hint="default"/>
      </w:rPr>
    </w:lvl>
    <w:lvl w:ilvl="2">
      <w:start w:val="1"/>
      <w:numFmt w:val="decimal"/>
      <w:pStyle w:val="Ttulo3"/>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40" w15:restartNumberingAfterBreak="0">
    <w:nsid w:val="7B7B72A8"/>
    <w:multiLevelType w:val="hybridMultilevel"/>
    <w:tmpl w:val="71540FBE"/>
    <w:lvl w:ilvl="0" w:tplc="02E8D89C">
      <w:start w:val="1"/>
      <w:numFmt w:val="lowerLetter"/>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1" w15:restartNumberingAfterBreak="0">
    <w:nsid w:val="7DA15272"/>
    <w:multiLevelType w:val="hybridMultilevel"/>
    <w:tmpl w:val="06EE349C"/>
    <w:lvl w:ilvl="0" w:tplc="3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7"/>
      <w:numFmt w:val="bullet"/>
      <w:lvlText w:val="•"/>
      <w:lvlJc w:val="left"/>
      <w:pPr>
        <w:ind w:left="2685" w:hanging="705"/>
      </w:pPr>
      <w:rPr>
        <w:rFonts w:ascii="Calibri" w:eastAsiaTheme="minorHAns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6792211">
    <w:abstractNumId w:val="37"/>
  </w:num>
  <w:num w:numId="2" w16cid:durableId="963148326">
    <w:abstractNumId w:val="33"/>
  </w:num>
  <w:num w:numId="3" w16cid:durableId="857238235">
    <w:abstractNumId w:val="8"/>
  </w:num>
  <w:num w:numId="4" w16cid:durableId="1478838984">
    <w:abstractNumId w:val="6"/>
  </w:num>
  <w:num w:numId="5" w16cid:durableId="299580981">
    <w:abstractNumId w:val="12"/>
  </w:num>
  <w:num w:numId="6" w16cid:durableId="710570947">
    <w:abstractNumId w:val="18"/>
  </w:num>
  <w:num w:numId="7" w16cid:durableId="1545101580">
    <w:abstractNumId w:val="21"/>
  </w:num>
  <w:num w:numId="8" w16cid:durableId="1922330461">
    <w:abstractNumId w:val="10"/>
  </w:num>
  <w:num w:numId="9" w16cid:durableId="582031849">
    <w:abstractNumId w:val="17"/>
  </w:num>
  <w:num w:numId="10" w16cid:durableId="575476323">
    <w:abstractNumId w:val="16"/>
  </w:num>
  <w:num w:numId="11" w16cid:durableId="175390992">
    <w:abstractNumId w:val="14"/>
  </w:num>
  <w:num w:numId="12" w16cid:durableId="557860212">
    <w:abstractNumId w:val="11"/>
  </w:num>
  <w:num w:numId="13" w16cid:durableId="1383863870">
    <w:abstractNumId w:val="40"/>
  </w:num>
  <w:num w:numId="14" w16cid:durableId="1795519040">
    <w:abstractNumId w:val="24"/>
  </w:num>
  <w:num w:numId="15" w16cid:durableId="2006392843">
    <w:abstractNumId w:val="36"/>
  </w:num>
  <w:num w:numId="16" w16cid:durableId="121651676">
    <w:abstractNumId w:val="27"/>
  </w:num>
  <w:num w:numId="17" w16cid:durableId="1505778355">
    <w:abstractNumId w:val="25"/>
  </w:num>
  <w:num w:numId="18" w16cid:durableId="862666545">
    <w:abstractNumId w:val="41"/>
  </w:num>
  <w:num w:numId="19" w16cid:durableId="650254338">
    <w:abstractNumId w:val="19"/>
  </w:num>
  <w:num w:numId="20" w16cid:durableId="2075657009">
    <w:abstractNumId w:val="4"/>
  </w:num>
  <w:num w:numId="21" w16cid:durableId="1097629019">
    <w:abstractNumId w:val="28"/>
  </w:num>
  <w:num w:numId="22" w16cid:durableId="1942183238">
    <w:abstractNumId w:val="1"/>
  </w:num>
  <w:num w:numId="23" w16cid:durableId="201985697">
    <w:abstractNumId w:val="39"/>
  </w:num>
  <w:num w:numId="24" w16cid:durableId="974523334">
    <w:abstractNumId w:val="35"/>
  </w:num>
  <w:num w:numId="25" w16cid:durableId="496845903">
    <w:abstractNumId w:val="35"/>
  </w:num>
  <w:num w:numId="26" w16cid:durableId="1085110342">
    <w:abstractNumId w:val="23"/>
  </w:num>
  <w:num w:numId="27" w16cid:durableId="191843207">
    <w:abstractNumId w:val="15"/>
  </w:num>
  <w:num w:numId="28" w16cid:durableId="489103200">
    <w:abstractNumId w:val="30"/>
  </w:num>
  <w:num w:numId="29" w16cid:durableId="41712261">
    <w:abstractNumId w:val="13"/>
  </w:num>
  <w:num w:numId="30" w16cid:durableId="137037809">
    <w:abstractNumId w:val="7"/>
  </w:num>
  <w:num w:numId="31" w16cid:durableId="1692610265">
    <w:abstractNumId w:val="38"/>
  </w:num>
  <w:num w:numId="32" w16cid:durableId="1822190205">
    <w:abstractNumId w:val="3"/>
  </w:num>
  <w:num w:numId="33" w16cid:durableId="2107648603">
    <w:abstractNumId w:val="29"/>
  </w:num>
  <w:num w:numId="34" w16cid:durableId="552158930">
    <w:abstractNumId w:val="34"/>
  </w:num>
  <w:num w:numId="35" w16cid:durableId="457454438">
    <w:abstractNumId w:val="5"/>
  </w:num>
  <w:num w:numId="36" w16cid:durableId="1445228577">
    <w:abstractNumId w:val="31"/>
  </w:num>
  <w:num w:numId="37" w16cid:durableId="100031014">
    <w:abstractNumId w:val="32"/>
  </w:num>
  <w:num w:numId="38" w16cid:durableId="284047331">
    <w:abstractNumId w:val="0"/>
  </w:num>
  <w:num w:numId="39" w16cid:durableId="177040106">
    <w:abstractNumId w:val="9"/>
  </w:num>
  <w:num w:numId="40" w16cid:durableId="1633779343">
    <w:abstractNumId w:val="20"/>
  </w:num>
  <w:num w:numId="41" w16cid:durableId="755244581">
    <w:abstractNumId w:val="2"/>
  </w:num>
  <w:num w:numId="42" w16cid:durableId="455025425">
    <w:abstractNumId w:val="26"/>
  </w:num>
  <w:num w:numId="43" w16cid:durableId="4554419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FC9"/>
    <w:rsid w:val="000014E0"/>
    <w:rsid w:val="00001B9F"/>
    <w:rsid w:val="00001BE9"/>
    <w:rsid w:val="000044E3"/>
    <w:rsid w:val="000068CA"/>
    <w:rsid w:val="0000757D"/>
    <w:rsid w:val="00010317"/>
    <w:rsid w:val="000129C4"/>
    <w:rsid w:val="00014F51"/>
    <w:rsid w:val="000162D7"/>
    <w:rsid w:val="00016346"/>
    <w:rsid w:val="00016409"/>
    <w:rsid w:val="00016ADB"/>
    <w:rsid w:val="000201E5"/>
    <w:rsid w:val="000202E0"/>
    <w:rsid w:val="000212A6"/>
    <w:rsid w:val="0002190D"/>
    <w:rsid w:val="00024B40"/>
    <w:rsid w:val="00032FDC"/>
    <w:rsid w:val="00043FCF"/>
    <w:rsid w:val="000445C8"/>
    <w:rsid w:val="00045D1D"/>
    <w:rsid w:val="00051420"/>
    <w:rsid w:val="00055D49"/>
    <w:rsid w:val="00055E61"/>
    <w:rsid w:val="000563CD"/>
    <w:rsid w:val="000564B8"/>
    <w:rsid w:val="000578BC"/>
    <w:rsid w:val="00057AC7"/>
    <w:rsid w:val="00060070"/>
    <w:rsid w:val="00061CC0"/>
    <w:rsid w:val="00063410"/>
    <w:rsid w:val="000661F9"/>
    <w:rsid w:val="00067041"/>
    <w:rsid w:val="00075963"/>
    <w:rsid w:val="00075ADA"/>
    <w:rsid w:val="00076696"/>
    <w:rsid w:val="00076DC4"/>
    <w:rsid w:val="000773A0"/>
    <w:rsid w:val="0008034A"/>
    <w:rsid w:val="00080FA7"/>
    <w:rsid w:val="0008366E"/>
    <w:rsid w:val="00083A8C"/>
    <w:rsid w:val="00083F08"/>
    <w:rsid w:val="00084F42"/>
    <w:rsid w:val="0008657C"/>
    <w:rsid w:val="00090143"/>
    <w:rsid w:val="00091CC6"/>
    <w:rsid w:val="00092C71"/>
    <w:rsid w:val="0009561F"/>
    <w:rsid w:val="000968A6"/>
    <w:rsid w:val="000A06AC"/>
    <w:rsid w:val="000A249C"/>
    <w:rsid w:val="000A2844"/>
    <w:rsid w:val="000A2E87"/>
    <w:rsid w:val="000A3BE6"/>
    <w:rsid w:val="000A49E8"/>
    <w:rsid w:val="000A4AC9"/>
    <w:rsid w:val="000B0B72"/>
    <w:rsid w:val="000B1D2E"/>
    <w:rsid w:val="000B4D5E"/>
    <w:rsid w:val="000C02A3"/>
    <w:rsid w:val="000C20E1"/>
    <w:rsid w:val="000C41F5"/>
    <w:rsid w:val="000C49DA"/>
    <w:rsid w:val="000C4FBC"/>
    <w:rsid w:val="000C5261"/>
    <w:rsid w:val="000C6B1E"/>
    <w:rsid w:val="000C6DA5"/>
    <w:rsid w:val="000C6FEE"/>
    <w:rsid w:val="000D1047"/>
    <w:rsid w:val="000D10AC"/>
    <w:rsid w:val="000D1BE7"/>
    <w:rsid w:val="000D2D42"/>
    <w:rsid w:val="000D3837"/>
    <w:rsid w:val="000D5360"/>
    <w:rsid w:val="000D5EC2"/>
    <w:rsid w:val="000D713E"/>
    <w:rsid w:val="000E05EF"/>
    <w:rsid w:val="000E13F0"/>
    <w:rsid w:val="000E2D5B"/>
    <w:rsid w:val="000E3267"/>
    <w:rsid w:val="000F1E26"/>
    <w:rsid w:val="000F6E93"/>
    <w:rsid w:val="00100A5B"/>
    <w:rsid w:val="00101CB8"/>
    <w:rsid w:val="00101F88"/>
    <w:rsid w:val="00103908"/>
    <w:rsid w:val="001062C0"/>
    <w:rsid w:val="00115538"/>
    <w:rsid w:val="00122784"/>
    <w:rsid w:val="001238D7"/>
    <w:rsid w:val="00124D6E"/>
    <w:rsid w:val="001264D3"/>
    <w:rsid w:val="001273D1"/>
    <w:rsid w:val="00130B75"/>
    <w:rsid w:val="001313A8"/>
    <w:rsid w:val="00132346"/>
    <w:rsid w:val="00133C97"/>
    <w:rsid w:val="00134598"/>
    <w:rsid w:val="00140A2D"/>
    <w:rsid w:val="00140FC2"/>
    <w:rsid w:val="00142F1D"/>
    <w:rsid w:val="00143363"/>
    <w:rsid w:val="00143A60"/>
    <w:rsid w:val="0014439E"/>
    <w:rsid w:val="00144E65"/>
    <w:rsid w:val="001452BE"/>
    <w:rsid w:val="00145553"/>
    <w:rsid w:val="001549D3"/>
    <w:rsid w:val="00154A09"/>
    <w:rsid w:val="00154F21"/>
    <w:rsid w:val="00155144"/>
    <w:rsid w:val="001558CF"/>
    <w:rsid w:val="00160976"/>
    <w:rsid w:val="001641F9"/>
    <w:rsid w:val="001676E1"/>
    <w:rsid w:val="0016777B"/>
    <w:rsid w:val="00170B7B"/>
    <w:rsid w:val="001719A2"/>
    <w:rsid w:val="00171CEF"/>
    <w:rsid w:val="00173953"/>
    <w:rsid w:val="00175AF1"/>
    <w:rsid w:val="001773C2"/>
    <w:rsid w:val="00181501"/>
    <w:rsid w:val="00183F33"/>
    <w:rsid w:val="00185F63"/>
    <w:rsid w:val="00187B92"/>
    <w:rsid w:val="0019139B"/>
    <w:rsid w:val="0019177A"/>
    <w:rsid w:val="001969E4"/>
    <w:rsid w:val="001A1E10"/>
    <w:rsid w:val="001A278C"/>
    <w:rsid w:val="001A3173"/>
    <w:rsid w:val="001A362D"/>
    <w:rsid w:val="001B1C1D"/>
    <w:rsid w:val="001B2E80"/>
    <w:rsid w:val="001B3A42"/>
    <w:rsid w:val="001B4828"/>
    <w:rsid w:val="001B5695"/>
    <w:rsid w:val="001B6B04"/>
    <w:rsid w:val="001C1FF1"/>
    <w:rsid w:val="001C25AC"/>
    <w:rsid w:val="001C2E22"/>
    <w:rsid w:val="001C437A"/>
    <w:rsid w:val="001C4762"/>
    <w:rsid w:val="001C49D2"/>
    <w:rsid w:val="001C6260"/>
    <w:rsid w:val="001C6A9A"/>
    <w:rsid w:val="001C78A5"/>
    <w:rsid w:val="001C7B25"/>
    <w:rsid w:val="001C7C83"/>
    <w:rsid w:val="001D03A8"/>
    <w:rsid w:val="001D0720"/>
    <w:rsid w:val="001D0B1D"/>
    <w:rsid w:val="001D0D48"/>
    <w:rsid w:val="001D2B5D"/>
    <w:rsid w:val="001D3C6D"/>
    <w:rsid w:val="001D6384"/>
    <w:rsid w:val="001E09E3"/>
    <w:rsid w:val="001E723A"/>
    <w:rsid w:val="001F4A12"/>
    <w:rsid w:val="001F6816"/>
    <w:rsid w:val="001F6EBD"/>
    <w:rsid w:val="00200239"/>
    <w:rsid w:val="0020084B"/>
    <w:rsid w:val="00202EB2"/>
    <w:rsid w:val="002037E9"/>
    <w:rsid w:val="00204C55"/>
    <w:rsid w:val="00205002"/>
    <w:rsid w:val="00206E23"/>
    <w:rsid w:val="0021035D"/>
    <w:rsid w:val="00210465"/>
    <w:rsid w:val="00215571"/>
    <w:rsid w:val="00216A53"/>
    <w:rsid w:val="00216C79"/>
    <w:rsid w:val="00221AEA"/>
    <w:rsid w:val="00221E95"/>
    <w:rsid w:val="00226178"/>
    <w:rsid w:val="00230F81"/>
    <w:rsid w:val="00232A5E"/>
    <w:rsid w:val="002341BD"/>
    <w:rsid w:val="00240A0D"/>
    <w:rsid w:val="0024148B"/>
    <w:rsid w:val="002429E3"/>
    <w:rsid w:val="00242E7E"/>
    <w:rsid w:val="002432E2"/>
    <w:rsid w:val="00243FFD"/>
    <w:rsid w:val="00247422"/>
    <w:rsid w:val="00247633"/>
    <w:rsid w:val="00251AFF"/>
    <w:rsid w:val="0025736A"/>
    <w:rsid w:val="002578E4"/>
    <w:rsid w:val="002578F5"/>
    <w:rsid w:val="002621BB"/>
    <w:rsid w:val="0026477F"/>
    <w:rsid w:val="00272C40"/>
    <w:rsid w:val="002744EF"/>
    <w:rsid w:val="00283789"/>
    <w:rsid w:val="0028488C"/>
    <w:rsid w:val="002900B5"/>
    <w:rsid w:val="0029062C"/>
    <w:rsid w:val="00291343"/>
    <w:rsid w:val="00293E22"/>
    <w:rsid w:val="002A59E7"/>
    <w:rsid w:val="002A6BD0"/>
    <w:rsid w:val="002A6DC4"/>
    <w:rsid w:val="002B14D9"/>
    <w:rsid w:val="002C229E"/>
    <w:rsid w:val="002C465A"/>
    <w:rsid w:val="002D0152"/>
    <w:rsid w:val="002D1200"/>
    <w:rsid w:val="002D1ED5"/>
    <w:rsid w:val="002D4AE5"/>
    <w:rsid w:val="002D57A5"/>
    <w:rsid w:val="002D5AC3"/>
    <w:rsid w:val="002E0C0A"/>
    <w:rsid w:val="002E1E3C"/>
    <w:rsid w:val="002E3150"/>
    <w:rsid w:val="002F25ED"/>
    <w:rsid w:val="002F2791"/>
    <w:rsid w:val="002F4C16"/>
    <w:rsid w:val="002F6D34"/>
    <w:rsid w:val="00302C9A"/>
    <w:rsid w:val="00303815"/>
    <w:rsid w:val="0030620A"/>
    <w:rsid w:val="0031041F"/>
    <w:rsid w:val="003109F2"/>
    <w:rsid w:val="00312990"/>
    <w:rsid w:val="00313DE8"/>
    <w:rsid w:val="00313E1C"/>
    <w:rsid w:val="00313F93"/>
    <w:rsid w:val="00314D79"/>
    <w:rsid w:val="003152D7"/>
    <w:rsid w:val="003174D7"/>
    <w:rsid w:val="00317C30"/>
    <w:rsid w:val="00322435"/>
    <w:rsid w:val="00322E14"/>
    <w:rsid w:val="003240B0"/>
    <w:rsid w:val="00327DE3"/>
    <w:rsid w:val="00331A5F"/>
    <w:rsid w:val="00335BDD"/>
    <w:rsid w:val="003379BB"/>
    <w:rsid w:val="003403BB"/>
    <w:rsid w:val="003423E5"/>
    <w:rsid w:val="00342A1E"/>
    <w:rsid w:val="00343811"/>
    <w:rsid w:val="00343EB5"/>
    <w:rsid w:val="00356A0C"/>
    <w:rsid w:val="00356B0B"/>
    <w:rsid w:val="00361579"/>
    <w:rsid w:val="003648B7"/>
    <w:rsid w:val="00365342"/>
    <w:rsid w:val="0037082E"/>
    <w:rsid w:val="00371DA1"/>
    <w:rsid w:val="00373771"/>
    <w:rsid w:val="00373B98"/>
    <w:rsid w:val="00376F41"/>
    <w:rsid w:val="003774EB"/>
    <w:rsid w:val="003818BA"/>
    <w:rsid w:val="00382418"/>
    <w:rsid w:val="00385A26"/>
    <w:rsid w:val="00390583"/>
    <w:rsid w:val="00393518"/>
    <w:rsid w:val="00393A66"/>
    <w:rsid w:val="00395557"/>
    <w:rsid w:val="00397CD0"/>
    <w:rsid w:val="003A0A86"/>
    <w:rsid w:val="003B057B"/>
    <w:rsid w:val="003B2D82"/>
    <w:rsid w:val="003C0B8F"/>
    <w:rsid w:val="003C4EE7"/>
    <w:rsid w:val="003C6981"/>
    <w:rsid w:val="003C6B2B"/>
    <w:rsid w:val="003C7F15"/>
    <w:rsid w:val="003C7FE7"/>
    <w:rsid w:val="003D04B8"/>
    <w:rsid w:val="003D104F"/>
    <w:rsid w:val="003D73A8"/>
    <w:rsid w:val="003E0DE0"/>
    <w:rsid w:val="003E593E"/>
    <w:rsid w:val="003E5FFC"/>
    <w:rsid w:val="003E622C"/>
    <w:rsid w:val="003E7E08"/>
    <w:rsid w:val="003F1122"/>
    <w:rsid w:val="003F16CF"/>
    <w:rsid w:val="003F35B4"/>
    <w:rsid w:val="003F4CD4"/>
    <w:rsid w:val="003F57F9"/>
    <w:rsid w:val="003F645E"/>
    <w:rsid w:val="003F6CBE"/>
    <w:rsid w:val="003F7610"/>
    <w:rsid w:val="00406007"/>
    <w:rsid w:val="00407260"/>
    <w:rsid w:val="0041023C"/>
    <w:rsid w:val="004105B3"/>
    <w:rsid w:val="00410A51"/>
    <w:rsid w:val="0041398C"/>
    <w:rsid w:val="00415E3B"/>
    <w:rsid w:val="00424967"/>
    <w:rsid w:val="00427F78"/>
    <w:rsid w:val="00433405"/>
    <w:rsid w:val="004344F2"/>
    <w:rsid w:val="00435987"/>
    <w:rsid w:val="00441ED4"/>
    <w:rsid w:val="0044464D"/>
    <w:rsid w:val="00444844"/>
    <w:rsid w:val="004467A9"/>
    <w:rsid w:val="00447BEB"/>
    <w:rsid w:val="004524B4"/>
    <w:rsid w:val="004525E6"/>
    <w:rsid w:val="004539BF"/>
    <w:rsid w:val="00457850"/>
    <w:rsid w:val="00461C6F"/>
    <w:rsid w:val="00462BBF"/>
    <w:rsid w:val="0046353A"/>
    <w:rsid w:val="004657BA"/>
    <w:rsid w:val="004669F7"/>
    <w:rsid w:val="004673FC"/>
    <w:rsid w:val="00467C5E"/>
    <w:rsid w:val="004700B7"/>
    <w:rsid w:val="00474F5B"/>
    <w:rsid w:val="00476764"/>
    <w:rsid w:val="0048073A"/>
    <w:rsid w:val="00481126"/>
    <w:rsid w:val="0048116B"/>
    <w:rsid w:val="00482B54"/>
    <w:rsid w:val="004850FE"/>
    <w:rsid w:val="00485717"/>
    <w:rsid w:val="004869E4"/>
    <w:rsid w:val="00486B73"/>
    <w:rsid w:val="0049118A"/>
    <w:rsid w:val="0049155B"/>
    <w:rsid w:val="0049164A"/>
    <w:rsid w:val="00492161"/>
    <w:rsid w:val="0049239D"/>
    <w:rsid w:val="004924BD"/>
    <w:rsid w:val="00493481"/>
    <w:rsid w:val="004941ED"/>
    <w:rsid w:val="004942C1"/>
    <w:rsid w:val="00496AC5"/>
    <w:rsid w:val="00496C19"/>
    <w:rsid w:val="00497F04"/>
    <w:rsid w:val="004A05CF"/>
    <w:rsid w:val="004A2DC5"/>
    <w:rsid w:val="004A4C3A"/>
    <w:rsid w:val="004A5D44"/>
    <w:rsid w:val="004A5D8A"/>
    <w:rsid w:val="004A62CD"/>
    <w:rsid w:val="004A79F5"/>
    <w:rsid w:val="004B1A05"/>
    <w:rsid w:val="004B4CAC"/>
    <w:rsid w:val="004B64F8"/>
    <w:rsid w:val="004C2A62"/>
    <w:rsid w:val="004C6B22"/>
    <w:rsid w:val="004D06D1"/>
    <w:rsid w:val="004D1324"/>
    <w:rsid w:val="004D2A91"/>
    <w:rsid w:val="004D4BCD"/>
    <w:rsid w:val="004D6AEC"/>
    <w:rsid w:val="004E1DB5"/>
    <w:rsid w:val="004E26DE"/>
    <w:rsid w:val="004E3056"/>
    <w:rsid w:val="004E30A6"/>
    <w:rsid w:val="004E5A1B"/>
    <w:rsid w:val="004E62AA"/>
    <w:rsid w:val="004E71FC"/>
    <w:rsid w:val="004E7BD3"/>
    <w:rsid w:val="004F319C"/>
    <w:rsid w:val="004F76CE"/>
    <w:rsid w:val="00503085"/>
    <w:rsid w:val="005064D6"/>
    <w:rsid w:val="00507AAE"/>
    <w:rsid w:val="00510492"/>
    <w:rsid w:val="00510A38"/>
    <w:rsid w:val="0051148E"/>
    <w:rsid w:val="00512549"/>
    <w:rsid w:val="00513107"/>
    <w:rsid w:val="00520235"/>
    <w:rsid w:val="005223B4"/>
    <w:rsid w:val="00522FC3"/>
    <w:rsid w:val="0052305C"/>
    <w:rsid w:val="005257F3"/>
    <w:rsid w:val="005309E7"/>
    <w:rsid w:val="00530EBD"/>
    <w:rsid w:val="00530ED2"/>
    <w:rsid w:val="005311A9"/>
    <w:rsid w:val="00531D60"/>
    <w:rsid w:val="00531F7D"/>
    <w:rsid w:val="00533706"/>
    <w:rsid w:val="00533FD6"/>
    <w:rsid w:val="0053569E"/>
    <w:rsid w:val="0053582C"/>
    <w:rsid w:val="0053582D"/>
    <w:rsid w:val="00535FAC"/>
    <w:rsid w:val="005375CF"/>
    <w:rsid w:val="00542FCF"/>
    <w:rsid w:val="0054351A"/>
    <w:rsid w:val="00543E0C"/>
    <w:rsid w:val="0054534D"/>
    <w:rsid w:val="00545A1B"/>
    <w:rsid w:val="00545ACD"/>
    <w:rsid w:val="00545D74"/>
    <w:rsid w:val="0054777B"/>
    <w:rsid w:val="00547F77"/>
    <w:rsid w:val="00550AF2"/>
    <w:rsid w:val="00550D3B"/>
    <w:rsid w:val="005536AC"/>
    <w:rsid w:val="0055493D"/>
    <w:rsid w:val="00554986"/>
    <w:rsid w:val="00555B29"/>
    <w:rsid w:val="005567D2"/>
    <w:rsid w:val="00560EE9"/>
    <w:rsid w:val="00566D46"/>
    <w:rsid w:val="00567222"/>
    <w:rsid w:val="00567BB6"/>
    <w:rsid w:val="005705D7"/>
    <w:rsid w:val="00571C52"/>
    <w:rsid w:val="00576590"/>
    <w:rsid w:val="00581AFA"/>
    <w:rsid w:val="005825BB"/>
    <w:rsid w:val="00582E06"/>
    <w:rsid w:val="0058430A"/>
    <w:rsid w:val="005913D0"/>
    <w:rsid w:val="00591B89"/>
    <w:rsid w:val="00592D7C"/>
    <w:rsid w:val="00593893"/>
    <w:rsid w:val="00593BDA"/>
    <w:rsid w:val="0059403E"/>
    <w:rsid w:val="0059655D"/>
    <w:rsid w:val="00596DC8"/>
    <w:rsid w:val="005973D3"/>
    <w:rsid w:val="005A7590"/>
    <w:rsid w:val="005B2084"/>
    <w:rsid w:val="005B24E5"/>
    <w:rsid w:val="005B78BA"/>
    <w:rsid w:val="005C0E30"/>
    <w:rsid w:val="005C13C4"/>
    <w:rsid w:val="005C20C7"/>
    <w:rsid w:val="005C346B"/>
    <w:rsid w:val="005C4C79"/>
    <w:rsid w:val="005C7006"/>
    <w:rsid w:val="005C73C7"/>
    <w:rsid w:val="005D1047"/>
    <w:rsid w:val="005D19F2"/>
    <w:rsid w:val="005D4A29"/>
    <w:rsid w:val="005D66BA"/>
    <w:rsid w:val="005D6D85"/>
    <w:rsid w:val="005D74DF"/>
    <w:rsid w:val="005E0BBB"/>
    <w:rsid w:val="005E6FE8"/>
    <w:rsid w:val="005E77A2"/>
    <w:rsid w:val="005E77BF"/>
    <w:rsid w:val="005F239F"/>
    <w:rsid w:val="005F42CC"/>
    <w:rsid w:val="005F4C94"/>
    <w:rsid w:val="005F56EF"/>
    <w:rsid w:val="005F5DE7"/>
    <w:rsid w:val="005F6FC9"/>
    <w:rsid w:val="005F7977"/>
    <w:rsid w:val="0060193E"/>
    <w:rsid w:val="0060331F"/>
    <w:rsid w:val="0060349B"/>
    <w:rsid w:val="00605007"/>
    <w:rsid w:val="00605DE3"/>
    <w:rsid w:val="00605F64"/>
    <w:rsid w:val="0061016E"/>
    <w:rsid w:val="00612532"/>
    <w:rsid w:val="006126D0"/>
    <w:rsid w:val="006135D2"/>
    <w:rsid w:val="00615C4F"/>
    <w:rsid w:val="00620571"/>
    <w:rsid w:val="0062242E"/>
    <w:rsid w:val="00623050"/>
    <w:rsid w:val="0062392E"/>
    <w:rsid w:val="0062491F"/>
    <w:rsid w:val="00627C8C"/>
    <w:rsid w:val="00632B15"/>
    <w:rsid w:val="00633446"/>
    <w:rsid w:val="006344C3"/>
    <w:rsid w:val="006358B7"/>
    <w:rsid w:val="0063609A"/>
    <w:rsid w:val="00645F1F"/>
    <w:rsid w:val="0065103F"/>
    <w:rsid w:val="00653E83"/>
    <w:rsid w:val="00654B62"/>
    <w:rsid w:val="006562E1"/>
    <w:rsid w:val="00656CBA"/>
    <w:rsid w:val="006644F2"/>
    <w:rsid w:val="00665B71"/>
    <w:rsid w:val="006667BF"/>
    <w:rsid w:val="00667CF5"/>
    <w:rsid w:val="00670BF0"/>
    <w:rsid w:val="006803D6"/>
    <w:rsid w:val="00680F62"/>
    <w:rsid w:val="00681A7E"/>
    <w:rsid w:val="006855BD"/>
    <w:rsid w:val="00685C8E"/>
    <w:rsid w:val="0069097A"/>
    <w:rsid w:val="006949EA"/>
    <w:rsid w:val="00695766"/>
    <w:rsid w:val="006976F3"/>
    <w:rsid w:val="006A0C8B"/>
    <w:rsid w:val="006A1AE5"/>
    <w:rsid w:val="006A2695"/>
    <w:rsid w:val="006A3AFC"/>
    <w:rsid w:val="006A3BEE"/>
    <w:rsid w:val="006A3DC3"/>
    <w:rsid w:val="006A5FF1"/>
    <w:rsid w:val="006A6368"/>
    <w:rsid w:val="006A64C9"/>
    <w:rsid w:val="006A797C"/>
    <w:rsid w:val="006B12D8"/>
    <w:rsid w:val="006B16CD"/>
    <w:rsid w:val="006B1C87"/>
    <w:rsid w:val="006B33A0"/>
    <w:rsid w:val="006B479F"/>
    <w:rsid w:val="006B4AAA"/>
    <w:rsid w:val="006B6622"/>
    <w:rsid w:val="006C243B"/>
    <w:rsid w:val="006C373D"/>
    <w:rsid w:val="006D0BAE"/>
    <w:rsid w:val="006D0D65"/>
    <w:rsid w:val="006D1BD1"/>
    <w:rsid w:val="006D6E88"/>
    <w:rsid w:val="006D74D2"/>
    <w:rsid w:val="006D7D99"/>
    <w:rsid w:val="006E1823"/>
    <w:rsid w:val="006E6C64"/>
    <w:rsid w:val="006F1CA3"/>
    <w:rsid w:val="006F2E83"/>
    <w:rsid w:val="006F4198"/>
    <w:rsid w:val="006F4ECE"/>
    <w:rsid w:val="006F4F65"/>
    <w:rsid w:val="006F50BC"/>
    <w:rsid w:val="006F6982"/>
    <w:rsid w:val="006F6C4C"/>
    <w:rsid w:val="00700A63"/>
    <w:rsid w:val="00701501"/>
    <w:rsid w:val="0070165C"/>
    <w:rsid w:val="00701C9D"/>
    <w:rsid w:val="00702CBE"/>
    <w:rsid w:val="007105DF"/>
    <w:rsid w:val="00711705"/>
    <w:rsid w:val="00714F18"/>
    <w:rsid w:val="00716CDE"/>
    <w:rsid w:val="007205C6"/>
    <w:rsid w:val="007220A1"/>
    <w:rsid w:val="007238CD"/>
    <w:rsid w:val="00724878"/>
    <w:rsid w:val="007310CA"/>
    <w:rsid w:val="0073113B"/>
    <w:rsid w:val="007315C0"/>
    <w:rsid w:val="00732949"/>
    <w:rsid w:val="00734C4D"/>
    <w:rsid w:val="00736ABD"/>
    <w:rsid w:val="00742455"/>
    <w:rsid w:val="007471FC"/>
    <w:rsid w:val="00752516"/>
    <w:rsid w:val="00756430"/>
    <w:rsid w:val="00762A39"/>
    <w:rsid w:val="007648DE"/>
    <w:rsid w:val="00764B20"/>
    <w:rsid w:val="00766286"/>
    <w:rsid w:val="00770D7D"/>
    <w:rsid w:val="007715FE"/>
    <w:rsid w:val="0077237B"/>
    <w:rsid w:val="00773001"/>
    <w:rsid w:val="00773B3E"/>
    <w:rsid w:val="007742EB"/>
    <w:rsid w:val="00774D7A"/>
    <w:rsid w:val="00782263"/>
    <w:rsid w:val="007844A5"/>
    <w:rsid w:val="0078508F"/>
    <w:rsid w:val="00791904"/>
    <w:rsid w:val="00791ADD"/>
    <w:rsid w:val="00792E3B"/>
    <w:rsid w:val="00793215"/>
    <w:rsid w:val="00795984"/>
    <w:rsid w:val="00796987"/>
    <w:rsid w:val="007A067D"/>
    <w:rsid w:val="007A0A71"/>
    <w:rsid w:val="007A0D1C"/>
    <w:rsid w:val="007A43B5"/>
    <w:rsid w:val="007A52B1"/>
    <w:rsid w:val="007A643C"/>
    <w:rsid w:val="007B0F76"/>
    <w:rsid w:val="007B3C38"/>
    <w:rsid w:val="007B6A97"/>
    <w:rsid w:val="007B6CB7"/>
    <w:rsid w:val="007B71DA"/>
    <w:rsid w:val="007B7345"/>
    <w:rsid w:val="007C4E29"/>
    <w:rsid w:val="007C5CD4"/>
    <w:rsid w:val="007D63DE"/>
    <w:rsid w:val="007D7880"/>
    <w:rsid w:val="007E00E2"/>
    <w:rsid w:val="007E6C1B"/>
    <w:rsid w:val="007E7063"/>
    <w:rsid w:val="007F0444"/>
    <w:rsid w:val="007F13B5"/>
    <w:rsid w:val="007F3630"/>
    <w:rsid w:val="007F437A"/>
    <w:rsid w:val="007F672C"/>
    <w:rsid w:val="007F6D29"/>
    <w:rsid w:val="00800F4E"/>
    <w:rsid w:val="008052B0"/>
    <w:rsid w:val="00806087"/>
    <w:rsid w:val="008121DC"/>
    <w:rsid w:val="008134F0"/>
    <w:rsid w:val="00814D28"/>
    <w:rsid w:val="00816917"/>
    <w:rsid w:val="00817684"/>
    <w:rsid w:val="00820A43"/>
    <w:rsid w:val="00825945"/>
    <w:rsid w:val="00831303"/>
    <w:rsid w:val="00833182"/>
    <w:rsid w:val="00833F97"/>
    <w:rsid w:val="00834250"/>
    <w:rsid w:val="00835329"/>
    <w:rsid w:val="00835FEB"/>
    <w:rsid w:val="008365E6"/>
    <w:rsid w:val="0083778B"/>
    <w:rsid w:val="008412DB"/>
    <w:rsid w:val="00842925"/>
    <w:rsid w:val="00843E63"/>
    <w:rsid w:val="00844070"/>
    <w:rsid w:val="00850D10"/>
    <w:rsid w:val="008529B4"/>
    <w:rsid w:val="00853B1C"/>
    <w:rsid w:val="0085490F"/>
    <w:rsid w:val="00854D0B"/>
    <w:rsid w:val="00856805"/>
    <w:rsid w:val="00856A5A"/>
    <w:rsid w:val="00867439"/>
    <w:rsid w:val="008710F6"/>
    <w:rsid w:val="0087127E"/>
    <w:rsid w:val="00875457"/>
    <w:rsid w:val="008821FC"/>
    <w:rsid w:val="00884C30"/>
    <w:rsid w:val="008871EC"/>
    <w:rsid w:val="0089000A"/>
    <w:rsid w:val="00890DB0"/>
    <w:rsid w:val="0089111B"/>
    <w:rsid w:val="008931E5"/>
    <w:rsid w:val="008932AB"/>
    <w:rsid w:val="00893D68"/>
    <w:rsid w:val="0089467E"/>
    <w:rsid w:val="00894F4D"/>
    <w:rsid w:val="00896BD3"/>
    <w:rsid w:val="0089749B"/>
    <w:rsid w:val="00897B1C"/>
    <w:rsid w:val="008A3351"/>
    <w:rsid w:val="008A3DCC"/>
    <w:rsid w:val="008A68F4"/>
    <w:rsid w:val="008B0B3B"/>
    <w:rsid w:val="008B256E"/>
    <w:rsid w:val="008B4FD9"/>
    <w:rsid w:val="008B6093"/>
    <w:rsid w:val="008C2734"/>
    <w:rsid w:val="008C5076"/>
    <w:rsid w:val="008C5F2A"/>
    <w:rsid w:val="008C78A6"/>
    <w:rsid w:val="008D1739"/>
    <w:rsid w:val="008D50CC"/>
    <w:rsid w:val="008E6DE8"/>
    <w:rsid w:val="008E79CB"/>
    <w:rsid w:val="008F13BB"/>
    <w:rsid w:val="008F3257"/>
    <w:rsid w:val="008F336B"/>
    <w:rsid w:val="008F34F3"/>
    <w:rsid w:val="008F3E29"/>
    <w:rsid w:val="008F4158"/>
    <w:rsid w:val="008F585A"/>
    <w:rsid w:val="008F5B24"/>
    <w:rsid w:val="008F6E35"/>
    <w:rsid w:val="008F7D30"/>
    <w:rsid w:val="009003D2"/>
    <w:rsid w:val="00901073"/>
    <w:rsid w:val="009010B4"/>
    <w:rsid w:val="00901367"/>
    <w:rsid w:val="009054A2"/>
    <w:rsid w:val="0091018F"/>
    <w:rsid w:val="00910C31"/>
    <w:rsid w:val="00911DB5"/>
    <w:rsid w:val="00914C77"/>
    <w:rsid w:val="00917C5F"/>
    <w:rsid w:val="00921761"/>
    <w:rsid w:val="0092518F"/>
    <w:rsid w:val="00926645"/>
    <w:rsid w:val="00930717"/>
    <w:rsid w:val="00931A95"/>
    <w:rsid w:val="0093260F"/>
    <w:rsid w:val="009334C9"/>
    <w:rsid w:val="00933D5E"/>
    <w:rsid w:val="0093644A"/>
    <w:rsid w:val="0094179C"/>
    <w:rsid w:val="00946BD5"/>
    <w:rsid w:val="009478C9"/>
    <w:rsid w:val="009479C9"/>
    <w:rsid w:val="00950530"/>
    <w:rsid w:val="0095175A"/>
    <w:rsid w:val="00964B18"/>
    <w:rsid w:val="00964E78"/>
    <w:rsid w:val="00967DEB"/>
    <w:rsid w:val="00971CFE"/>
    <w:rsid w:val="00971ED2"/>
    <w:rsid w:val="00973AF2"/>
    <w:rsid w:val="0098259E"/>
    <w:rsid w:val="00983E09"/>
    <w:rsid w:val="00985855"/>
    <w:rsid w:val="00993D74"/>
    <w:rsid w:val="00995D2F"/>
    <w:rsid w:val="009967AD"/>
    <w:rsid w:val="009A0749"/>
    <w:rsid w:val="009A19BD"/>
    <w:rsid w:val="009A38CA"/>
    <w:rsid w:val="009A4859"/>
    <w:rsid w:val="009B242B"/>
    <w:rsid w:val="009B5461"/>
    <w:rsid w:val="009B65E6"/>
    <w:rsid w:val="009B6BB0"/>
    <w:rsid w:val="009C2511"/>
    <w:rsid w:val="009C29AA"/>
    <w:rsid w:val="009C6EEA"/>
    <w:rsid w:val="009D0AFA"/>
    <w:rsid w:val="009D4A3B"/>
    <w:rsid w:val="009D64A5"/>
    <w:rsid w:val="009E2224"/>
    <w:rsid w:val="009E5E50"/>
    <w:rsid w:val="009F1C88"/>
    <w:rsid w:val="009F2084"/>
    <w:rsid w:val="009F33B6"/>
    <w:rsid w:val="00A0114E"/>
    <w:rsid w:val="00A01310"/>
    <w:rsid w:val="00A05700"/>
    <w:rsid w:val="00A064BF"/>
    <w:rsid w:val="00A067D1"/>
    <w:rsid w:val="00A0708F"/>
    <w:rsid w:val="00A1027E"/>
    <w:rsid w:val="00A10E1A"/>
    <w:rsid w:val="00A15069"/>
    <w:rsid w:val="00A20686"/>
    <w:rsid w:val="00A2209A"/>
    <w:rsid w:val="00A23793"/>
    <w:rsid w:val="00A24B0A"/>
    <w:rsid w:val="00A2693B"/>
    <w:rsid w:val="00A275CA"/>
    <w:rsid w:val="00A30568"/>
    <w:rsid w:val="00A32CF7"/>
    <w:rsid w:val="00A34ADD"/>
    <w:rsid w:val="00A36CA1"/>
    <w:rsid w:val="00A408DB"/>
    <w:rsid w:val="00A42CCB"/>
    <w:rsid w:val="00A47652"/>
    <w:rsid w:val="00A47A83"/>
    <w:rsid w:val="00A47EA2"/>
    <w:rsid w:val="00A519CA"/>
    <w:rsid w:val="00A519F4"/>
    <w:rsid w:val="00A5447B"/>
    <w:rsid w:val="00A545EC"/>
    <w:rsid w:val="00A55C0E"/>
    <w:rsid w:val="00A57267"/>
    <w:rsid w:val="00A614B7"/>
    <w:rsid w:val="00A61E1B"/>
    <w:rsid w:val="00A62897"/>
    <w:rsid w:val="00A655CF"/>
    <w:rsid w:val="00A67192"/>
    <w:rsid w:val="00A6779C"/>
    <w:rsid w:val="00A70A10"/>
    <w:rsid w:val="00A74CCC"/>
    <w:rsid w:val="00A75255"/>
    <w:rsid w:val="00A83112"/>
    <w:rsid w:val="00A86C59"/>
    <w:rsid w:val="00A93623"/>
    <w:rsid w:val="00AA2978"/>
    <w:rsid w:val="00AA4F14"/>
    <w:rsid w:val="00AA51A8"/>
    <w:rsid w:val="00AA570F"/>
    <w:rsid w:val="00AA6526"/>
    <w:rsid w:val="00AA7F12"/>
    <w:rsid w:val="00AB22F6"/>
    <w:rsid w:val="00AB6812"/>
    <w:rsid w:val="00AB6923"/>
    <w:rsid w:val="00AC3B34"/>
    <w:rsid w:val="00AC6912"/>
    <w:rsid w:val="00AC72DC"/>
    <w:rsid w:val="00AC79F0"/>
    <w:rsid w:val="00AD1330"/>
    <w:rsid w:val="00AD18DF"/>
    <w:rsid w:val="00AD23F7"/>
    <w:rsid w:val="00AD3F4D"/>
    <w:rsid w:val="00AD54D9"/>
    <w:rsid w:val="00AD6F90"/>
    <w:rsid w:val="00AE0F81"/>
    <w:rsid w:val="00AE1D04"/>
    <w:rsid w:val="00AE456B"/>
    <w:rsid w:val="00AE497E"/>
    <w:rsid w:val="00AE5475"/>
    <w:rsid w:val="00AE6483"/>
    <w:rsid w:val="00AE6FFF"/>
    <w:rsid w:val="00AE7E85"/>
    <w:rsid w:val="00B01C06"/>
    <w:rsid w:val="00B0246F"/>
    <w:rsid w:val="00B02B52"/>
    <w:rsid w:val="00B1014B"/>
    <w:rsid w:val="00B20139"/>
    <w:rsid w:val="00B21BB3"/>
    <w:rsid w:val="00B241FD"/>
    <w:rsid w:val="00B27C3B"/>
    <w:rsid w:val="00B27EEB"/>
    <w:rsid w:val="00B31960"/>
    <w:rsid w:val="00B32184"/>
    <w:rsid w:val="00B334D7"/>
    <w:rsid w:val="00B3415B"/>
    <w:rsid w:val="00B34863"/>
    <w:rsid w:val="00B34C93"/>
    <w:rsid w:val="00B35A2A"/>
    <w:rsid w:val="00B36DF7"/>
    <w:rsid w:val="00B37735"/>
    <w:rsid w:val="00B416DA"/>
    <w:rsid w:val="00B43434"/>
    <w:rsid w:val="00B438AB"/>
    <w:rsid w:val="00B453C5"/>
    <w:rsid w:val="00B45531"/>
    <w:rsid w:val="00B46B14"/>
    <w:rsid w:val="00B46D96"/>
    <w:rsid w:val="00B5388B"/>
    <w:rsid w:val="00B55BB5"/>
    <w:rsid w:val="00B56333"/>
    <w:rsid w:val="00B56F3E"/>
    <w:rsid w:val="00B600F8"/>
    <w:rsid w:val="00B6013F"/>
    <w:rsid w:val="00B60809"/>
    <w:rsid w:val="00B702CC"/>
    <w:rsid w:val="00B71F18"/>
    <w:rsid w:val="00B732B1"/>
    <w:rsid w:val="00B74CA8"/>
    <w:rsid w:val="00B769F4"/>
    <w:rsid w:val="00B83EB8"/>
    <w:rsid w:val="00B84B75"/>
    <w:rsid w:val="00B86655"/>
    <w:rsid w:val="00B90DFF"/>
    <w:rsid w:val="00B91FE2"/>
    <w:rsid w:val="00B928B6"/>
    <w:rsid w:val="00B93131"/>
    <w:rsid w:val="00B93748"/>
    <w:rsid w:val="00B94FA4"/>
    <w:rsid w:val="00B952E9"/>
    <w:rsid w:val="00B95ACD"/>
    <w:rsid w:val="00B95F38"/>
    <w:rsid w:val="00BA269F"/>
    <w:rsid w:val="00BA3BC4"/>
    <w:rsid w:val="00BB1E6B"/>
    <w:rsid w:val="00BB46D8"/>
    <w:rsid w:val="00BC3C75"/>
    <w:rsid w:val="00BC50AA"/>
    <w:rsid w:val="00BC526E"/>
    <w:rsid w:val="00BC6F77"/>
    <w:rsid w:val="00BD052B"/>
    <w:rsid w:val="00BD07DF"/>
    <w:rsid w:val="00BD1691"/>
    <w:rsid w:val="00BD1B7A"/>
    <w:rsid w:val="00BD5D37"/>
    <w:rsid w:val="00BD68AB"/>
    <w:rsid w:val="00BD7F85"/>
    <w:rsid w:val="00BE1899"/>
    <w:rsid w:val="00BE3586"/>
    <w:rsid w:val="00BE3E32"/>
    <w:rsid w:val="00BF09F5"/>
    <w:rsid w:val="00BF6566"/>
    <w:rsid w:val="00BF6C07"/>
    <w:rsid w:val="00C00C16"/>
    <w:rsid w:val="00C022FB"/>
    <w:rsid w:val="00C04AC9"/>
    <w:rsid w:val="00C06F93"/>
    <w:rsid w:val="00C11AA6"/>
    <w:rsid w:val="00C13672"/>
    <w:rsid w:val="00C16DA8"/>
    <w:rsid w:val="00C215E8"/>
    <w:rsid w:val="00C21A6F"/>
    <w:rsid w:val="00C21ECB"/>
    <w:rsid w:val="00C3104D"/>
    <w:rsid w:val="00C3479C"/>
    <w:rsid w:val="00C3764F"/>
    <w:rsid w:val="00C37E86"/>
    <w:rsid w:val="00C41FBF"/>
    <w:rsid w:val="00C47BDB"/>
    <w:rsid w:val="00C50C9C"/>
    <w:rsid w:val="00C55264"/>
    <w:rsid w:val="00C55859"/>
    <w:rsid w:val="00C55C89"/>
    <w:rsid w:val="00C55DA0"/>
    <w:rsid w:val="00C60023"/>
    <w:rsid w:val="00C606B5"/>
    <w:rsid w:val="00C61362"/>
    <w:rsid w:val="00C65DF6"/>
    <w:rsid w:val="00C71843"/>
    <w:rsid w:val="00C76E73"/>
    <w:rsid w:val="00C779FC"/>
    <w:rsid w:val="00C8091B"/>
    <w:rsid w:val="00C86593"/>
    <w:rsid w:val="00C87159"/>
    <w:rsid w:val="00C90196"/>
    <w:rsid w:val="00C9124E"/>
    <w:rsid w:val="00C9463D"/>
    <w:rsid w:val="00C9558E"/>
    <w:rsid w:val="00C95960"/>
    <w:rsid w:val="00CA0031"/>
    <w:rsid w:val="00CA0882"/>
    <w:rsid w:val="00CA1877"/>
    <w:rsid w:val="00CA5DED"/>
    <w:rsid w:val="00CA6C07"/>
    <w:rsid w:val="00CB0ECC"/>
    <w:rsid w:val="00CB1EDE"/>
    <w:rsid w:val="00CB497A"/>
    <w:rsid w:val="00CB61F4"/>
    <w:rsid w:val="00CB73C8"/>
    <w:rsid w:val="00CB7B46"/>
    <w:rsid w:val="00CC0454"/>
    <w:rsid w:val="00CC4C1E"/>
    <w:rsid w:val="00CC5C6A"/>
    <w:rsid w:val="00CC65C5"/>
    <w:rsid w:val="00CC67C6"/>
    <w:rsid w:val="00CD02F5"/>
    <w:rsid w:val="00CD05A9"/>
    <w:rsid w:val="00CD14A2"/>
    <w:rsid w:val="00CD3A37"/>
    <w:rsid w:val="00CD4926"/>
    <w:rsid w:val="00CD4E14"/>
    <w:rsid w:val="00CD537F"/>
    <w:rsid w:val="00CD7D3E"/>
    <w:rsid w:val="00CE2AEF"/>
    <w:rsid w:val="00CE614F"/>
    <w:rsid w:val="00CF2D72"/>
    <w:rsid w:val="00CF31B7"/>
    <w:rsid w:val="00CF603A"/>
    <w:rsid w:val="00CF63FA"/>
    <w:rsid w:val="00D00518"/>
    <w:rsid w:val="00D01901"/>
    <w:rsid w:val="00D06E12"/>
    <w:rsid w:val="00D102D4"/>
    <w:rsid w:val="00D10C97"/>
    <w:rsid w:val="00D1147D"/>
    <w:rsid w:val="00D11E9A"/>
    <w:rsid w:val="00D1221A"/>
    <w:rsid w:val="00D14954"/>
    <w:rsid w:val="00D14F0A"/>
    <w:rsid w:val="00D16E9C"/>
    <w:rsid w:val="00D22882"/>
    <w:rsid w:val="00D22CFD"/>
    <w:rsid w:val="00D231DF"/>
    <w:rsid w:val="00D237F4"/>
    <w:rsid w:val="00D243F9"/>
    <w:rsid w:val="00D302F1"/>
    <w:rsid w:val="00D320D6"/>
    <w:rsid w:val="00D35331"/>
    <w:rsid w:val="00D36311"/>
    <w:rsid w:val="00D363A8"/>
    <w:rsid w:val="00D3714C"/>
    <w:rsid w:val="00D373FA"/>
    <w:rsid w:val="00D4667A"/>
    <w:rsid w:val="00D472FC"/>
    <w:rsid w:val="00D505C9"/>
    <w:rsid w:val="00D523A6"/>
    <w:rsid w:val="00D546EB"/>
    <w:rsid w:val="00D54B9E"/>
    <w:rsid w:val="00D558CC"/>
    <w:rsid w:val="00D559AD"/>
    <w:rsid w:val="00D6240E"/>
    <w:rsid w:val="00D62635"/>
    <w:rsid w:val="00D62D60"/>
    <w:rsid w:val="00D62D7D"/>
    <w:rsid w:val="00D63886"/>
    <w:rsid w:val="00D64C21"/>
    <w:rsid w:val="00D65C2D"/>
    <w:rsid w:val="00D67B29"/>
    <w:rsid w:val="00D7334E"/>
    <w:rsid w:val="00D7388C"/>
    <w:rsid w:val="00D84431"/>
    <w:rsid w:val="00D85819"/>
    <w:rsid w:val="00D914A6"/>
    <w:rsid w:val="00D93994"/>
    <w:rsid w:val="00D94487"/>
    <w:rsid w:val="00DA04AF"/>
    <w:rsid w:val="00DA17C3"/>
    <w:rsid w:val="00DA6F04"/>
    <w:rsid w:val="00DA70DD"/>
    <w:rsid w:val="00DA7585"/>
    <w:rsid w:val="00DB0FD3"/>
    <w:rsid w:val="00DB2988"/>
    <w:rsid w:val="00DB658A"/>
    <w:rsid w:val="00DB6B7F"/>
    <w:rsid w:val="00DB73D3"/>
    <w:rsid w:val="00DC2312"/>
    <w:rsid w:val="00DC2B58"/>
    <w:rsid w:val="00DC4370"/>
    <w:rsid w:val="00DC5256"/>
    <w:rsid w:val="00DD5A96"/>
    <w:rsid w:val="00DD680E"/>
    <w:rsid w:val="00DE1D43"/>
    <w:rsid w:val="00DE38D1"/>
    <w:rsid w:val="00DE4BF5"/>
    <w:rsid w:val="00DE6A43"/>
    <w:rsid w:val="00DE798F"/>
    <w:rsid w:val="00DE7A8B"/>
    <w:rsid w:val="00DF06E3"/>
    <w:rsid w:val="00DF38D0"/>
    <w:rsid w:val="00DF48C7"/>
    <w:rsid w:val="00DF4D67"/>
    <w:rsid w:val="00DF6583"/>
    <w:rsid w:val="00E00880"/>
    <w:rsid w:val="00E03B36"/>
    <w:rsid w:val="00E046AC"/>
    <w:rsid w:val="00E11EE7"/>
    <w:rsid w:val="00E12D7E"/>
    <w:rsid w:val="00E13C57"/>
    <w:rsid w:val="00E20B32"/>
    <w:rsid w:val="00E240E7"/>
    <w:rsid w:val="00E25273"/>
    <w:rsid w:val="00E3019E"/>
    <w:rsid w:val="00E342E2"/>
    <w:rsid w:val="00E34893"/>
    <w:rsid w:val="00E34A3F"/>
    <w:rsid w:val="00E40184"/>
    <w:rsid w:val="00E402B1"/>
    <w:rsid w:val="00E411F1"/>
    <w:rsid w:val="00E44234"/>
    <w:rsid w:val="00E453BC"/>
    <w:rsid w:val="00E464A2"/>
    <w:rsid w:val="00E468E7"/>
    <w:rsid w:val="00E50523"/>
    <w:rsid w:val="00E5076D"/>
    <w:rsid w:val="00E529E8"/>
    <w:rsid w:val="00E550CC"/>
    <w:rsid w:val="00E56C34"/>
    <w:rsid w:val="00E6163A"/>
    <w:rsid w:val="00E6175C"/>
    <w:rsid w:val="00E62E2C"/>
    <w:rsid w:val="00E662C8"/>
    <w:rsid w:val="00E662D8"/>
    <w:rsid w:val="00E67D27"/>
    <w:rsid w:val="00E724A1"/>
    <w:rsid w:val="00E7461F"/>
    <w:rsid w:val="00E74C51"/>
    <w:rsid w:val="00E8631F"/>
    <w:rsid w:val="00E9003C"/>
    <w:rsid w:val="00E941FB"/>
    <w:rsid w:val="00E97B49"/>
    <w:rsid w:val="00EA0274"/>
    <w:rsid w:val="00EA40B2"/>
    <w:rsid w:val="00EC2606"/>
    <w:rsid w:val="00EC27A6"/>
    <w:rsid w:val="00EC2C44"/>
    <w:rsid w:val="00EC75C7"/>
    <w:rsid w:val="00ED462A"/>
    <w:rsid w:val="00ED5FBC"/>
    <w:rsid w:val="00ED747B"/>
    <w:rsid w:val="00EE580F"/>
    <w:rsid w:val="00EF26EA"/>
    <w:rsid w:val="00EF415A"/>
    <w:rsid w:val="00EF4AEC"/>
    <w:rsid w:val="00EF5466"/>
    <w:rsid w:val="00F01A4B"/>
    <w:rsid w:val="00F02A66"/>
    <w:rsid w:val="00F05F91"/>
    <w:rsid w:val="00F111C9"/>
    <w:rsid w:val="00F12AEF"/>
    <w:rsid w:val="00F14EBB"/>
    <w:rsid w:val="00F26848"/>
    <w:rsid w:val="00F27103"/>
    <w:rsid w:val="00F341A7"/>
    <w:rsid w:val="00F34F9B"/>
    <w:rsid w:val="00F34FF9"/>
    <w:rsid w:val="00F368CE"/>
    <w:rsid w:val="00F40B9C"/>
    <w:rsid w:val="00F4260E"/>
    <w:rsid w:val="00F42803"/>
    <w:rsid w:val="00F453AD"/>
    <w:rsid w:val="00F453B8"/>
    <w:rsid w:val="00F45DCC"/>
    <w:rsid w:val="00F46055"/>
    <w:rsid w:val="00F466A6"/>
    <w:rsid w:val="00F47090"/>
    <w:rsid w:val="00F55E5B"/>
    <w:rsid w:val="00F5741A"/>
    <w:rsid w:val="00F61570"/>
    <w:rsid w:val="00F62FC5"/>
    <w:rsid w:val="00F660F5"/>
    <w:rsid w:val="00F66727"/>
    <w:rsid w:val="00F67D87"/>
    <w:rsid w:val="00F67FF4"/>
    <w:rsid w:val="00F72336"/>
    <w:rsid w:val="00F742ED"/>
    <w:rsid w:val="00F77295"/>
    <w:rsid w:val="00F773D2"/>
    <w:rsid w:val="00F8082C"/>
    <w:rsid w:val="00F80868"/>
    <w:rsid w:val="00F823EF"/>
    <w:rsid w:val="00F8290A"/>
    <w:rsid w:val="00F85274"/>
    <w:rsid w:val="00F85CD8"/>
    <w:rsid w:val="00F86A2A"/>
    <w:rsid w:val="00F94215"/>
    <w:rsid w:val="00F943A5"/>
    <w:rsid w:val="00F95520"/>
    <w:rsid w:val="00F96673"/>
    <w:rsid w:val="00F96BE1"/>
    <w:rsid w:val="00F96CF0"/>
    <w:rsid w:val="00F97BEC"/>
    <w:rsid w:val="00FA05FB"/>
    <w:rsid w:val="00FA06E7"/>
    <w:rsid w:val="00FA102D"/>
    <w:rsid w:val="00FA207B"/>
    <w:rsid w:val="00FA310B"/>
    <w:rsid w:val="00FA6B77"/>
    <w:rsid w:val="00FA7FD8"/>
    <w:rsid w:val="00FB0D76"/>
    <w:rsid w:val="00FB0E35"/>
    <w:rsid w:val="00FB5642"/>
    <w:rsid w:val="00FC66E6"/>
    <w:rsid w:val="00FC7EBC"/>
    <w:rsid w:val="00FD0409"/>
    <w:rsid w:val="00FD0AE5"/>
    <w:rsid w:val="00FD1AC8"/>
    <w:rsid w:val="00FD2480"/>
    <w:rsid w:val="00FD42FE"/>
    <w:rsid w:val="00FD5958"/>
    <w:rsid w:val="00FE40A6"/>
    <w:rsid w:val="00FE49B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6A19F"/>
  <w15:chartTrackingRefBased/>
  <w15:docId w15:val="{F7942776-4D03-4B10-8759-816B34D3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o"/>
    <w:rsid w:val="005F6FC9"/>
    <w:pPr>
      <w:jc w:val="both"/>
    </w:pPr>
    <w:rPr>
      <w:rFonts w:ascii="Calibri" w:hAnsi="Calibri"/>
    </w:rPr>
  </w:style>
  <w:style w:type="paragraph" w:styleId="Ttulo1">
    <w:name w:val="heading 1"/>
    <w:aliases w:val="Subtítulo."/>
    <w:basedOn w:val="Normal"/>
    <w:next w:val="Normal"/>
    <w:link w:val="Ttulo1Car"/>
    <w:uiPriority w:val="9"/>
    <w:qFormat/>
    <w:rsid w:val="00D10C97"/>
    <w:pPr>
      <w:keepNext/>
      <w:keepLines/>
      <w:numPr>
        <w:numId w:val="23"/>
      </w:numPr>
      <w:spacing w:before="360" w:after="80"/>
      <w:outlineLvl w:val="0"/>
    </w:pPr>
    <w:rPr>
      <w:rFonts w:eastAsiaTheme="majorEastAsia" w:cstheme="majorBidi"/>
      <w:b/>
      <w:sz w:val="28"/>
      <w:szCs w:val="40"/>
    </w:rPr>
  </w:style>
  <w:style w:type="paragraph" w:styleId="Ttulo2">
    <w:name w:val="heading 2"/>
    <w:aliases w:val="Subtítulo Portada"/>
    <w:basedOn w:val="Normal"/>
    <w:next w:val="Normal"/>
    <w:link w:val="Ttulo2Car"/>
    <w:uiPriority w:val="9"/>
    <w:unhideWhenUsed/>
    <w:rsid w:val="00CB7B46"/>
    <w:pPr>
      <w:keepNext/>
      <w:keepLines/>
      <w:numPr>
        <w:ilvl w:val="1"/>
        <w:numId w:val="23"/>
      </w:numPr>
      <w:spacing w:before="280" w:after="240" w:line="360" w:lineRule="auto"/>
      <w:jc w:val="center"/>
      <w:outlineLvl w:val="1"/>
    </w:pPr>
    <w:rPr>
      <w:rFonts w:ascii="Verdana" w:eastAsiaTheme="majorEastAsia" w:hAnsi="Verdana" w:cstheme="majorBidi"/>
      <w:b/>
      <w:sz w:val="44"/>
      <w:szCs w:val="32"/>
    </w:rPr>
  </w:style>
  <w:style w:type="paragraph" w:styleId="Ttulo3">
    <w:name w:val="heading 3"/>
    <w:basedOn w:val="Normal"/>
    <w:next w:val="Normal"/>
    <w:link w:val="Ttulo3Car"/>
    <w:uiPriority w:val="9"/>
    <w:unhideWhenUsed/>
    <w:rsid w:val="005F6FC9"/>
    <w:pPr>
      <w:keepNext/>
      <w:keepLines/>
      <w:numPr>
        <w:ilvl w:val="2"/>
        <w:numId w:val="23"/>
      </w:numPr>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rsid w:val="005F6FC9"/>
    <w:pPr>
      <w:keepNext/>
      <w:keepLines/>
      <w:numPr>
        <w:ilvl w:val="3"/>
        <w:numId w:val="23"/>
      </w:numPr>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F6FC9"/>
    <w:pPr>
      <w:keepNext/>
      <w:keepLines/>
      <w:numPr>
        <w:ilvl w:val="4"/>
        <w:numId w:val="23"/>
      </w:numPr>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F6FC9"/>
    <w:pPr>
      <w:keepNext/>
      <w:keepLines/>
      <w:numPr>
        <w:ilvl w:val="5"/>
        <w:numId w:val="23"/>
      </w:numPr>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F6FC9"/>
    <w:pPr>
      <w:keepNext/>
      <w:keepLines/>
      <w:numPr>
        <w:ilvl w:val="6"/>
        <w:numId w:val="23"/>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F6FC9"/>
    <w:pPr>
      <w:keepNext/>
      <w:keepLines/>
      <w:numPr>
        <w:ilvl w:val="7"/>
        <w:numId w:val="23"/>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F6FC9"/>
    <w:pPr>
      <w:keepNext/>
      <w:keepLines/>
      <w:numPr>
        <w:ilvl w:val="8"/>
        <w:numId w:val="23"/>
      </w:numPr>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Subtítulo. Car"/>
    <w:basedOn w:val="Fuentedeprrafopredeter"/>
    <w:link w:val="Ttulo1"/>
    <w:uiPriority w:val="9"/>
    <w:rsid w:val="00D10C97"/>
    <w:rPr>
      <w:rFonts w:ascii="Calibri" w:eastAsiaTheme="majorEastAsia" w:hAnsi="Calibri" w:cstheme="majorBidi"/>
      <w:b/>
      <w:sz w:val="28"/>
      <w:szCs w:val="40"/>
    </w:rPr>
  </w:style>
  <w:style w:type="character" w:customStyle="1" w:styleId="Ttulo2Car">
    <w:name w:val="Título 2 Car"/>
    <w:aliases w:val="Subtítulo Portada Car"/>
    <w:basedOn w:val="Fuentedeprrafopredeter"/>
    <w:link w:val="Ttulo2"/>
    <w:uiPriority w:val="9"/>
    <w:rsid w:val="00CB7B46"/>
    <w:rPr>
      <w:rFonts w:ascii="Verdana" w:eastAsiaTheme="majorEastAsia" w:hAnsi="Verdana" w:cstheme="majorBidi"/>
      <w:b/>
      <w:sz w:val="44"/>
      <w:szCs w:val="32"/>
    </w:rPr>
  </w:style>
  <w:style w:type="character" w:customStyle="1" w:styleId="Ttulo3Car">
    <w:name w:val="Título 3 Car"/>
    <w:basedOn w:val="Fuentedeprrafopredeter"/>
    <w:link w:val="Ttulo3"/>
    <w:uiPriority w:val="9"/>
    <w:rsid w:val="005F6FC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F6FC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F6FC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F6FC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F6FC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F6FC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F6FC9"/>
    <w:rPr>
      <w:rFonts w:eastAsiaTheme="majorEastAsia" w:cstheme="majorBidi"/>
      <w:color w:val="272727" w:themeColor="text1" w:themeTint="D8"/>
    </w:rPr>
  </w:style>
  <w:style w:type="paragraph" w:styleId="Ttulo">
    <w:name w:val="Title"/>
    <w:aliases w:val="Título portada"/>
    <w:basedOn w:val="Normal"/>
    <w:next w:val="Normal"/>
    <w:link w:val="TtuloCar"/>
    <w:uiPriority w:val="10"/>
    <w:rsid w:val="005825BB"/>
    <w:pPr>
      <w:spacing w:before="240" w:after="320" w:line="240" w:lineRule="auto"/>
      <w:contextualSpacing/>
      <w:jc w:val="center"/>
    </w:pPr>
    <w:rPr>
      <w:rFonts w:ascii="Verdana" w:eastAsiaTheme="majorEastAsia" w:hAnsi="Verdana" w:cstheme="majorBidi"/>
      <w:b/>
      <w:spacing w:val="-10"/>
      <w:kern w:val="28"/>
      <w:sz w:val="48"/>
      <w:szCs w:val="56"/>
    </w:rPr>
  </w:style>
  <w:style w:type="character" w:customStyle="1" w:styleId="TtuloCar">
    <w:name w:val="Título Car"/>
    <w:aliases w:val="Título portada Car"/>
    <w:basedOn w:val="Fuentedeprrafopredeter"/>
    <w:link w:val="Ttulo"/>
    <w:uiPriority w:val="10"/>
    <w:rsid w:val="005825BB"/>
    <w:rPr>
      <w:rFonts w:ascii="Verdana" w:eastAsiaTheme="majorEastAsia" w:hAnsi="Verdana" w:cstheme="majorBidi"/>
      <w:b/>
      <w:spacing w:val="-10"/>
      <w:kern w:val="28"/>
      <w:sz w:val="48"/>
      <w:szCs w:val="56"/>
    </w:rPr>
  </w:style>
  <w:style w:type="paragraph" w:styleId="Subttulo">
    <w:name w:val="Subtitle"/>
    <w:basedOn w:val="Normal"/>
    <w:next w:val="Normal"/>
    <w:link w:val="SubttuloCar"/>
    <w:uiPriority w:val="11"/>
    <w:rsid w:val="005F6FC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F6FC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rsid w:val="005F6FC9"/>
    <w:pPr>
      <w:spacing w:before="160"/>
      <w:jc w:val="center"/>
    </w:pPr>
    <w:rPr>
      <w:i/>
      <w:iCs/>
      <w:color w:val="404040" w:themeColor="text1" w:themeTint="BF"/>
    </w:rPr>
  </w:style>
  <w:style w:type="character" w:customStyle="1" w:styleId="CitaCar">
    <w:name w:val="Cita Car"/>
    <w:basedOn w:val="Fuentedeprrafopredeter"/>
    <w:link w:val="Cita"/>
    <w:uiPriority w:val="29"/>
    <w:rsid w:val="005F6FC9"/>
    <w:rPr>
      <w:i/>
      <w:iCs/>
      <w:color w:val="404040" w:themeColor="text1" w:themeTint="BF"/>
    </w:rPr>
  </w:style>
  <w:style w:type="paragraph" w:styleId="Prrafodelista">
    <w:name w:val="List Paragraph"/>
    <w:basedOn w:val="Normal"/>
    <w:uiPriority w:val="34"/>
    <w:rsid w:val="005F6FC9"/>
    <w:pPr>
      <w:ind w:left="720"/>
      <w:contextualSpacing/>
    </w:pPr>
  </w:style>
  <w:style w:type="character" w:styleId="nfasisintenso">
    <w:name w:val="Intense Emphasis"/>
    <w:basedOn w:val="Fuentedeprrafopredeter"/>
    <w:uiPriority w:val="21"/>
    <w:rsid w:val="005F6FC9"/>
    <w:rPr>
      <w:i/>
      <w:iCs/>
      <w:color w:val="0F4761" w:themeColor="accent1" w:themeShade="BF"/>
    </w:rPr>
  </w:style>
  <w:style w:type="paragraph" w:styleId="Citadestacada">
    <w:name w:val="Intense Quote"/>
    <w:basedOn w:val="Normal"/>
    <w:next w:val="Normal"/>
    <w:link w:val="CitadestacadaCar"/>
    <w:uiPriority w:val="30"/>
    <w:rsid w:val="005F6F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F6FC9"/>
    <w:rPr>
      <w:i/>
      <w:iCs/>
      <w:color w:val="0F4761" w:themeColor="accent1" w:themeShade="BF"/>
    </w:rPr>
  </w:style>
  <w:style w:type="character" w:styleId="Referenciaintensa">
    <w:name w:val="Intense Reference"/>
    <w:basedOn w:val="Fuentedeprrafopredeter"/>
    <w:uiPriority w:val="32"/>
    <w:rsid w:val="005F6FC9"/>
    <w:rPr>
      <w:b/>
      <w:bCs/>
      <w:smallCaps/>
      <w:color w:val="0F4761" w:themeColor="accent1" w:themeShade="BF"/>
      <w:spacing w:val="5"/>
    </w:rPr>
  </w:style>
  <w:style w:type="paragraph" w:styleId="Sinespaciado">
    <w:name w:val="No Spacing"/>
    <w:aliases w:val="Sub-subtítulo"/>
    <w:link w:val="SinespaciadoCar"/>
    <w:uiPriority w:val="1"/>
    <w:rsid w:val="0025736A"/>
    <w:pPr>
      <w:spacing w:before="120" w:after="120" w:line="240" w:lineRule="auto"/>
      <w:jc w:val="both"/>
    </w:pPr>
    <w:rPr>
      <w:rFonts w:ascii="Calibri" w:hAnsi="Calibri"/>
      <w:b/>
    </w:rPr>
  </w:style>
  <w:style w:type="paragraph" w:styleId="Encabezado">
    <w:name w:val="header"/>
    <w:basedOn w:val="Normal"/>
    <w:link w:val="EncabezadoCar"/>
    <w:uiPriority w:val="99"/>
    <w:unhideWhenUsed/>
    <w:rsid w:val="005F6FC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qFormat/>
    <w:rsid w:val="005F6FC9"/>
    <w:rPr>
      <w:rFonts w:ascii="Calibri" w:hAnsi="Calibri"/>
    </w:rPr>
  </w:style>
  <w:style w:type="paragraph" w:styleId="Piedepgina">
    <w:name w:val="footer"/>
    <w:basedOn w:val="Normal"/>
    <w:link w:val="PiedepginaCar"/>
    <w:uiPriority w:val="99"/>
    <w:unhideWhenUsed/>
    <w:rsid w:val="005F6FC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qFormat/>
    <w:rsid w:val="005F6FC9"/>
    <w:rPr>
      <w:rFonts w:ascii="Calibri" w:hAnsi="Calibri"/>
    </w:rPr>
  </w:style>
  <w:style w:type="paragraph" w:styleId="Textonotaalfinal">
    <w:name w:val="endnote text"/>
    <w:basedOn w:val="Normal"/>
    <w:link w:val="TextonotaalfinalCar"/>
    <w:semiHidden/>
    <w:rsid w:val="005F6FC9"/>
    <w:pPr>
      <w:spacing w:after="120" w:line="240" w:lineRule="auto"/>
    </w:pPr>
    <w:rPr>
      <w:rFonts w:ascii="Arial Narrow" w:eastAsia="Times New Roman" w:hAnsi="Arial Narrow" w:cstheme="minorHAnsi"/>
      <w:kern w:val="0"/>
      <w:szCs w:val="20"/>
      <w:lang w:val="es-ES_tradnl" w:eastAsia="es-ES"/>
      <w14:ligatures w14:val="none"/>
    </w:rPr>
  </w:style>
  <w:style w:type="character" w:customStyle="1" w:styleId="TextonotaalfinalCar">
    <w:name w:val="Texto nota al final Car"/>
    <w:basedOn w:val="Fuentedeprrafopredeter"/>
    <w:link w:val="Textonotaalfinal"/>
    <w:semiHidden/>
    <w:qFormat/>
    <w:rsid w:val="005F6FC9"/>
    <w:rPr>
      <w:rFonts w:ascii="Arial Narrow" w:eastAsia="Times New Roman" w:hAnsi="Arial Narrow" w:cstheme="minorHAnsi"/>
      <w:kern w:val="0"/>
      <w:szCs w:val="20"/>
      <w:lang w:val="es-ES_tradnl" w:eastAsia="es-ES"/>
      <w14:ligatures w14:val="none"/>
    </w:rPr>
  </w:style>
  <w:style w:type="paragraph" w:styleId="Bibliografa">
    <w:name w:val="Bibliography"/>
    <w:basedOn w:val="Normal"/>
    <w:next w:val="Normal"/>
    <w:uiPriority w:val="37"/>
    <w:unhideWhenUsed/>
    <w:rsid w:val="00D85819"/>
  </w:style>
  <w:style w:type="character" w:customStyle="1" w:styleId="SinespaciadoCar">
    <w:name w:val="Sin espaciado Car"/>
    <w:aliases w:val="Sub-subtítulo Car"/>
    <w:basedOn w:val="Fuentedeprrafopredeter"/>
    <w:link w:val="Sinespaciado"/>
    <w:uiPriority w:val="1"/>
    <w:rsid w:val="000E13F0"/>
    <w:rPr>
      <w:rFonts w:ascii="Calibri" w:hAnsi="Calibri"/>
      <w:b/>
    </w:rPr>
  </w:style>
  <w:style w:type="paragraph" w:customStyle="1" w:styleId="TtuloPortada">
    <w:name w:val="Título Portada"/>
    <w:next w:val="Sangra3detindependiente"/>
    <w:link w:val="TtuloPortadaCar"/>
    <w:qFormat/>
    <w:rsid w:val="00493481"/>
    <w:pPr>
      <w:spacing w:before="120" w:after="280" w:line="240" w:lineRule="auto"/>
      <w:jc w:val="center"/>
    </w:pPr>
    <w:rPr>
      <w:rFonts w:ascii="Calibri" w:hAnsi="Calibri"/>
      <w:b/>
      <w:color w:val="000000" w:themeColor="text1"/>
      <w:sz w:val="52"/>
    </w:rPr>
  </w:style>
  <w:style w:type="paragraph" w:styleId="Sangra3detindependiente">
    <w:name w:val="Body Text Indent 3"/>
    <w:basedOn w:val="Normal"/>
    <w:link w:val="Sangra3detindependienteCar"/>
    <w:uiPriority w:val="99"/>
    <w:semiHidden/>
    <w:unhideWhenUsed/>
    <w:rsid w:val="00AD6F90"/>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AD6F90"/>
    <w:rPr>
      <w:rFonts w:ascii="Calibri" w:hAnsi="Calibri"/>
      <w:sz w:val="16"/>
      <w:szCs w:val="16"/>
    </w:rPr>
  </w:style>
  <w:style w:type="character" w:customStyle="1" w:styleId="TtuloPortadaCar">
    <w:name w:val="Título Portada Car"/>
    <w:basedOn w:val="Fuentedeprrafopredeter"/>
    <w:link w:val="TtuloPortada"/>
    <w:rsid w:val="00493481"/>
    <w:rPr>
      <w:rFonts w:ascii="Calibri" w:hAnsi="Calibri"/>
      <w:b/>
      <w:color w:val="000000" w:themeColor="text1"/>
      <w:sz w:val="52"/>
    </w:rPr>
  </w:style>
  <w:style w:type="paragraph" w:customStyle="1" w:styleId="TTULO0">
    <w:name w:val="TÍTULO"/>
    <w:link w:val="TTULOCar0"/>
    <w:qFormat/>
    <w:rsid w:val="00D4667A"/>
    <w:pPr>
      <w:spacing w:before="240" w:after="240"/>
      <w:jc w:val="center"/>
    </w:pPr>
    <w:rPr>
      <w:rFonts w:ascii="Calibri" w:hAnsi="Calibri" w:cstheme="minorHAnsi"/>
      <w:b/>
      <w:caps/>
      <w:color w:val="000000" w:themeColor="text1"/>
      <w:sz w:val="52"/>
      <w:szCs w:val="44"/>
    </w:rPr>
  </w:style>
  <w:style w:type="character" w:customStyle="1" w:styleId="TTULOCar0">
    <w:name w:val="TÍTULO Car"/>
    <w:basedOn w:val="SinespaciadoCar"/>
    <w:link w:val="TTULO0"/>
    <w:rsid w:val="00D4667A"/>
    <w:rPr>
      <w:rFonts w:ascii="Calibri" w:hAnsi="Calibri" w:cstheme="minorHAnsi"/>
      <w:b/>
      <w:caps/>
      <w:color w:val="000000" w:themeColor="text1"/>
      <w:sz w:val="52"/>
      <w:szCs w:val="44"/>
    </w:rPr>
  </w:style>
  <w:style w:type="paragraph" w:customStyle="1" w:styleId="Cuerpo">
    <w:name w:val="Cuerpo"/>
    <w:basedOn w:val="Normal"/>
    <w:link w:val="CuerpoCar"/>
    <w:qFormat/>
    <w:rsid w:val="00E662D8"/>
    <w:pPr>
      <w:spacing w:before="120" w:after="120" w:line="276" w:lineRule="auto"/>
    </w:pPr>
    <w:rPr>
      <w:rFonts w:cstheme="minorHAnsi"/>
      <w:sz w:val="22"/>
      <w:szCs w:val="20"/>
    </w:rPr>
  </w:style>
  <w:style w:type="character" w:customStyle="1" w:styleId="CuerpoCar">
    <w:name w:val="Cuerpo Car"/>
    <w:basedOn w:val="Fuentedeprrafopredeter"/>
    <w:link w:val="Cuerpo"/>
    <w:rsid w:val="00E662D8"/>
    <w:rPr>
      <w:rFonts w:ascii="Calibri" w:hAnsi="Calibri" w:cstheme="minorHAnsi"/>
      <w:sz w:val="22"/>
      <w:szCs w:val="20"/>
    </w:rPr>
  </w:style>
  <w:style w:type="paragraph" w:styleId="TDC1">
    <w:name w:val="toc 1"/>
    <w:basedOn w:val="Normal"/>
    <w:next w:val="Normal"/>
    <w:autoRedefine/>
    <w:uiPriority w:val="39"/>
    <w:unhideWhenUsed/>
    <w:rsid w:val="00132346"/>
    <w:pPr>
      <w:spacing w:after="100" w:line="240" w:lineRule="auto"/>
    </w:pPr>
    <w:rPr>
      <w:b/>
      <w:color w:val="000000" w:themeColor="text1"/>
      <w:sz w:val="22"/>
    </w:rPr>
  </w:style>
  <w:style w:type="paragraph" w:styleId="TDC2">
    <w:name w:val="toc 2"/>
    <w:basedOn w:val="Normal"/>
    <w:next w:val="Normal"/>
    <w:autoRedefine/>
    <w:uiPriority w:val="39"/>
    <w:unhideWhenUsed/>
    <w:rsid w:val="00D62635"/>
    <w:pPr>
      <w:spacing w:after="100" w:line="240" w:lineRule="auto"/>
      <w:ind w:left="240"/>
      <w:jc w:val="left"/>
    </w:pPr>
    <w:rPr>
      <w:color w:val="000000" w:themeColor="text1"/>
      <w:sz w:val="22"/>
    </w:rPr>
  </w:style>
  <w:style w:type="character" w:styleId="Hipervnculo">
    <w:name w:val="Hyperlink"/>
    <w:basedOn w:val="Fuentedeprrafopredeter"/>
    <w:uiPriority w:val="99"/>
    <w:unhideWhenUsed/>
    <w:rsid w:val="00D102D4"/>
    <w:rPr>
      <w:color w:val="467886" w:themeColor="hyperlink"/>
      <w:u w:val="single"/>
    </w:rPr>
  </w:style>
  <w:style w:type="paragraph" w:customStyle="1" w:styleId="Ttulos1">
    <w:name w:val="Títulos 1"/>
    <w:basedOn w:val="Ttulo1"/>
    <w:next w:val="Cuerpo"/>
    <w:link w:val="Ttulos1Car"/>
    <w:qFormat/>
    <w:rsid w:val="00243FFD"/>
    <w:pPr>
      <w:numPr>
        <w:numId w:val="25"/>
      </w:numPr>
      <w:spacing w:after="360" w:line="240" w:lineRule="auto"/>
    </w:pPr>
    <w:rPr>
      <w:color w:val="000000" w:themeColor="text1"/>
      <w:sz w:val="24"/>
    </w:rPr>
  </w:style>
  <w:style w:type="character" w:customStyle="1" w:styleId="Ttulos1Car">
    <w:name w:val="Títulos 1 Car"/>
    <w:basedOn w:val="CuerpoCar"/>
    <w:link w:val="Ttulos1"/>
    <w:rsid w:val="00183F33"/>
    <w:rPr>
      <w:rFonts w:ascii="Calibri" w:eastAsiaTheme="majorEastAsia" w:hAnsi="Calibri" w:cstheme="majorBidi"/>
      <w:b/>
      <w:noProof/>
      <w:color w:val="000000" w:themeColor="text1"/>
      <w:sz w:val="22"/>
      <w:szCs w:val="40"/>
    </w:rPr>
  </w:style>
  <w:style w:type="paragraph" w:customStyle="1" w:styleId="Artculos">
    <w:name w:val="Artículos"/>
    <w:basedOn w:val="Ttulo2"/>
    <w:next w:val="Cuerpo"/>
    <w:link w:val="ArtculosCar"/>
    <w:rsid w:val="00DF6583"/>
    <w:pPr>
      <w:numPr>
        <w:numId w:val="6"/>
      </w:numPr>
      <w:spacing w:before="240" w:line="240" w:lineRule="auto"/>
      <w:jc w:val="both"/>
    </w:pPr>
    <w:rPr>
      <w:rFonts w:ascii="Calibri" w:hAnsi="Calibri"/>
      <w:color w:val="000000" w:themeColor="text1"/>
      <w:sz w:val="22"/>
      <w:szCs w:val="40"/>
    </w:rPr>
  </w:style>
  <w:style w:type="character" w:customStyle="1" w:styleId="ArtculosCar">
    <w:name w:val="Artículos Car"/>
    <w:basedOn w:val="Ttulos1Car"/>
    <w:link w:val="Artculos"/>
    <w:rsid w:val="00DF6583"/>
    <w:rPr>
      <w:rFonts w:ascii="Calibri" w:eastAsiaTheme="majorEastAsia" w:hAnsi="Calibri" w:cstheme="majorBidi"/>
      <w:b/>
      <w:noProof/>
      <w:color w:val="000000" w:themeColor="text1"/>
      <w:sz w:val="22"/>
      <w:szCs w:val="40"/>
    </w:rPr>
  </w:style>
  <w:style w:type="character" w:styleId="Textodelmarcadordeposicin">
    <w:name w:val="Placeholder Text"/>
    <w:basedOn w:val="Fuentedeprrafopredeter"/>
    <w:uiPriority w:val="99"/>
    <w:semiHidden/>
    <w:rsid w:val="000445C8"/>
    <w:rPr>
      <w:color w:val="666666"/>
    </w:rPr>
  </w:style>
  <w:style w:type="paragraph" w:styleId="Descripcin">
    <w:name w:val="caption"/>
    <w:aliases w:val="Tablas"/>
    <w:next w:val="Normal"/>
    <w:uiPriority w:val="35"/>
    <w:unhideWhenUsed/>
    <w:qFormat/>
    <w:rsid w:val="00CA1877"/>
    <w:pPr>
      <w:spacing w:after="200" w:line="240" w:lineRule="auto"/>
      <w:jc w:val="center"/>
    </w:pPr>
    <w:rPr>
      <w:rFonts w:ascii="Calibri" w:hAnsi="Calibri"/>
      <w:i/>
      <w:iCs/>
      <w:color w:val="000000" w:themeColor="text1"/>
      <w:sz w:val="20"/>
      <w:szCs w:val="18"/>
    </w:rPr>
  </w:style>
  <w:style w:type="paragraph" w:styleId="Textoindependiente">
    <w:name w:val="Body Text"/>
    <w:basedOn w:val="Normal"/>
    <w:link w:val="TextoindependienteCar"/>
    <w:uiPriority w:val="99"/>
    <w:unhideWhenUsed/>
    <w:rsid w:val="00154A09"/>
    <w:pPr>
      <w:spacing w:after="120"/>
    </w:pPr>
  </w:style>
  <w:style w:type="character" w:customStyle="1" w:styleId="TextoindependienteCar">
    <w:name w:val="Texto independiente Car"/>
    <w:basedOn w:val="Fuentedeprrafopredeter"/>
    <w:link w:val="Textoindependiente"/>
    <w:uiPriority w:val="99"/>
    <w:rsid w:val="00154A09"/>
    <w:rPr>
      <w:rFonts w:ascii="Calibri" w:hAnsi="Calibri"/>
    </w:rPr>
  </w:style>
  <w:style w:type="table" w:styleId="Tablaconcuadrcula">
    <w:name w:val="Table Grid"/>
    <w:basedOn w:val="Tablanormal"/>
    <w:uiPriority w:val="39"/>
    <w:rsid w:val="00654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tulo2">
    <w:name w:val="Subtítulo 2"/>
    <w:basedOn w:val="Ttulo2"/>
    <w:next w:val="Cuerpo"/>
    <w:link w:val="Subttulo2Car"/>
    <w:qFormat/>
    <w:rsid w:val="00243FFD"/>
    <w:pPr>
      <w:numPr>
        <w:numId w:val="25"/>
      </w:numPr>
      <w:jc w:val="both"/>
    </w:pPr>
    <w:rPr>
      <w:rFonts w:ascii="Calibri" w:hAnsi="Calibri"/>
      <w:sz w:val="22"/>
    </w:rPr>
  </w:style>
  <w:style w:type="character" w:customStyle="1" w:styleId="Subttulo2Car">
    <w:name w:val="Subtítulo 2 Car"/>
    <w:basedOn w:val="Ttulo2Car"/>
    <w:link w:val="Subttulo2"/>
    <w:rsid w:val="00AE7E85"/>
    <w:rPr>
      <w:rFonts w:ascii="Calibri" w:eastAsiaTheme="majorEastAsia" w:hAnsi="Calibri" w:cstheme="majorBidi"/>
      <w:b/>
      <w:sz w:val="22"/>
      <w:szCs w:val="32"/>
    </w:rPr>
  </w:style>
  <w:style w:type="paragraph" w:customStyle="1" w:styleId="Subttulo-Portada">
    <w:name w:val="Subtítulo-Portada"/>
    <w:link w:val="Subttulo-PortadaCar"/>
    <w:qFormat/>
    <w:rsid w:val="004E62AA"/>
    <w:pPr>
      <w:spacing w:before="240" w:after="240"/>
      <w:jc w:val="center"/>
    </w:pPr>
    <w:rPr>
      <w:rFonts w:ascii="Calibri" w:hAnsi="Calibri" w:cstheme="minorHAnsi"/>
      <w:b/>
      <w:caps/>
      <w:color w:val="000000" w:themeColor="text1"/>
      <w:sz w:val="48"/>
      <w:szCs w:val="44"/>
    </w:rPr>
  </w:style>
  <w:style w:type="character" w:customStyle="1" w:styleId="Subttulo-PortadaCar">
    <w:name w:val="Subtítulo-Portada Car"/>
    <w:basedOn w:val="SinespaciadoCar"/>
    <w:link w:val="Subttulo-Portada"/>
    <w:rsid w:val="004E62AA"/>
    <w:rPr>
      <w:rFonts w:ascii="Calibri" w:hAnsi="Calibri" w:cstheme="minorHAnsi"/>
      <w:b/>
      <w:caps/>
      <w:color w:val="000000" w:themeColor="text1"/>
      <w:sz w:val="48"/>
      <w:szCs w:val="44"/>
    </w:rPr>
  </w:style>
  <w:style w:type="character" w:styleId="Refdecomentario">
    <w:name w:val="annotation reference"/>
    <w:basedOn w:val="Fuentedeprrafopredeter"/>
    <w:uiPriority w:val="99"/>
    <w:semiHidden/>
    <w:unhideWhenUsed/>
    <w:rsid w:val="00C41FBF"/>
    <w:rPr>
      <w:sz w:val="16"/>
      <w:szCs w:val="16"/>
    </w:rPr>
  </w:style>
  <w:style w:type="paragraph" w:styleId="Textocomentario">
    <w:name w:val="annotation text"/>
    <w:basedOn w:val="Normal"/>
    <w:link w:val="TextocomentarioCar"/>
    <w:uiPriority w:val="99"/>
    <w:unhideWhenUsed/>
    <w:rsid w:val="00C41FBF"/>
    <w:pPr>
      <w:spacing w:line="240" w:lineRule="auto"/>
    </w:pPr>
    <w:rPr>
      <w:sz w:val="20"/>
      <w:szCs w:val="20"/>
    </w:rPr>
  </w:style>
  <w:style w:type="character" w:customStyle="1" w:styleId="TextocomentarioCar">
    <w:name w:val="Texto comentario Car"/>
    <w:basedOn w:val="Fuentedeprrafopredeter"/>
    <w:link w:val="Textocomentario"/>
    <w:uiPriority w:val="99"/>
    <w:rsid w:val="00C41FBF"/>
    <w:rPr>
      <w:rFonts w:ascii="Calibri" w:hAnsi="Calibri"/>
      <w:sz w:val="20"/>
      <w:szCs w:val="20"/>
    </w:rPr>
  </w:style>
  <w:style w:type="paragraph" w:styleId="Asuntodelcomentario">
    <w:name w:val="annotation subject"/>
    <w:basedOn w:val="Textocomentario"/>
    <w:next w:val="Textocomentario"/>
    <w:link w:val="AsuntodelcomentarioCar"/>
    <w:uiPriority w:val="99"/>
    <w:semiHidden/>
    <w:unhideWhenUsed/>
    <w:rsid w:val="00C41FBF"/>
    <w:rPr>
      <w:b/>
      <w:bCs/>
    </w:rPr>
  </w:style>
  <w:style w:type="character" w:customStyle="1" w:styleId="AsuntodelcomentarioCar">
    <w:name w:val="Asunto del comentario Car"/>
    <w:basedOn w:val="TextocomentarioCar"/>
    <w:link w:val="Asuntodelcomentario"/>
    <w:uiPriority w:val="99"/>
    <w:semiHidden/>
    <w:rsid w:val="00C41FBF"/>
    <w:rPr>
      <w:rFonts w:ascii="Calibri" w:hAnsi="Calibri"/>
      <w:b/>
      <w:bCs/>
      <w:sz w:val="20"/>
      <w:szCs w:val="20"/>
    </w:rPr>
  </w:style>
  <w:style w:type="paragraph" w:styleId="Revisin">
    <w:name w:val="Revision"/>
    <w:hidden/>
    <w:uiPriority w:val="99"/>
    <w:semiHidden/>
    <w:rsid w:val="00971CFE"/>
    <w:pPr>
      <w:spacing w:after="0" w:line="240" w:lineRule="auto"/>
    </w:pPr>
    <w:rPr>
      <w:rFonts w:ascii="Calibri" w:hAnsi="Calibri"/>
    </w:rPr>
  </w:style>
  <w:style w:type="paragraph" w:styleId="Textonotapie">
    <w:name w:val="footnote text"/>
    <w:basedOn w:val="Normal"/>
    <w:link w:val="TextonotapieCar"/>
    <w:uiPriority w:val="99"/>
    <w:semiHidden/>
    <w:unhideWhenUsed/>
    <w:rsid w:val="00F341A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341A7"/>
    <w:rPr>
      <w:rFonts w:ascii="Calibri" w:hAnsi="Calibri"/>
      <w:sz w:val="20"/>
      <w:szCs w:val="20"/>
    </w:rPr>
  </w:style>
  <w:style w:type="character" w:styleId="Refdenotaalpie">
    <w:name w:val="footnote reference"/>
    <w:basedOn w:val="Fuentedeprrafopredeter"/>
    <w:uiPriority w:val="99"/>
    <w:semiHidden/>
    <w:unhideWhenUsed/>
    <w:rsid w:val="00F341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640">
      <w:bodyDiv w:val="1"/>
      <w:marLeft w:val="0"/>
      <w:marRight w:val="0"/>
      <w:marTop w:val="0"/>
      <w:marBottom w:val="0"/>
      <w:divBdr>
        <w:top w:val="none" w:sz="0" w:space="0" w:color="auto"/>
        <w:left w:val="none" w:sz="0" w:space="0" w:color="auto"/>
        <w:bottom w:val="none" w:sz="0" w:space="0" w:color="auto"/>
        <w:right w:val="none" w:sz="0" w:space="0" w:color="auto"/>
      </w:divBdr>
    </w:div>
    <w:div w:id="147792387">
      <w:bodyDiv w:val="1"/>
      <w:marLeft w:val="0"/>
      <w:marRight w:val="0"/>
      <w:marTop w:val="0"/>
      <w:marBottom w:val="0"/>
      <w:divBdr>
        <w:top w:val="none" w:sz="0" w:space="0" w:color="auto"/>
        <w:left w:val="none" w:sz="0" w:space="0" w:color="auto"/>
        <w:bottom w:val="none" w:sz="0" w:space="0" w:color="auto"/>
        <w:right w:val="none" w:sz="0" w:space="0" w:color="auto"/>
      </w:divBdr>
    </w:div>
    <w:div w:id="157772098">
      <w:bodyDiv w:val="1"/>
      <w:marLeft w:val="0"/>
      <w:marRight w:val="0"/>
      <w:marTop w:val="0"/>
      <w:marBottom w:val="0"/>
      <w:divBdr>
        <w:top w:val="none" w:sz="0" w:space="0" w:color="auto"/>
        <w:left w:val="none" w:sz="0" w:space="0" w:color="auto"/>
        <w:bottom w:val="none" w:sz="0" w:space="0" w:color="auto"/>
        <w:right w:val="none" w:sz="0" w:space="0" w:color="auto"/>
      </w:divBdr>
    </w:div>
    <w:div w:id="242299119">
      <w:bodyDiv w:val="1"/>
      <w:marLeft w:val="0"/>
      <w:marRight w:val="0"/>
      <w:marTop w:val="0"/>
      <w:marBottom w:val="0"/>
      <w:divBdr>
        <w:top w:val="none" w:sz="0" w:space="0" w:color="auto"/>
        <w:left w:val="none" w:sz="0" w:space="0" w:color="auto"/>
        <w:bottom w:val="none" w:sz="0" w:space="0" w:color="auto"/>
        <w:right w:val="none" w:sz="0" w:space="0" w:color="auto"/>
      </w:divBdr>
    </w:div>
    <w:div w:id="586959281">
      <w:bodyDiv w:val="1"/>
      <w:marLeft w:val="0"/>
      <w:marRight w:val="0"/>
      <w:marTop w:val="0"/>
      <w:marBottom w:val="0"/>
      <w:divBdr>
        <w:top w:val="none" w:sz="0" w:space="0" w:color="auto"/>
        <w:left w:val="none" w:sz="0" w:space="0" w:color="auto"/>
        <w:bottom w:val="none" w:sz="0" w:space="0" w:color="auto"/>
        <w:right w:val="none" w:sz="0" w:space="0" w:color="auto"/>
      </w:divBdr>
    </w:div>
    <w:div w:id="677118006">
      <w:bodyDiv w:val="1"/>
      <w:marLeft w:val="0"/>
      <w:marRight w:val="0"/>
      <w:marTop w:val="0"/>
      <w:marBottom w:val="0"/>
      <w:divBdr>
        <w:top w:val="none" w:sz="0" w:space="0" w:color="auto"/>
        <w:left w:val="none" w:sz="0" w:space="0" w:color="auto"/>
        <w:bottom w:val="none" w:sz="0" w:space="0" w:color="auto"/>
        <w:right w:val="none" w:sz="0" w:space="0" w:color="auto"/>
      </w:divBdr>
    </w:div>
    <w:div w:id="1191916090">
      <w:bodyDiv w:val="1"/>
      <w:marLeft w:val="0"/>
      <w:marRight w:val="0"/>
      <w:marTop w:val="0"/>
      <w:marBottom w:val="0"/>
      <w:divBdr>
        <w:top w:val="none" w:sz="0" w:space="0" w:color="auto"/>
        <w:left w:val="none" w:sz="0" w:space="0" w:color="auto"/>
        <w:bottom w:val="none" w:sz="0" w:space="0" w:color="auto"/>
        <w:right w:val="none" w:sz="0" w:space="0" w:color="auto"/>
      </w:divBdr>
    </w:div>
    <w:div w:id="1220434374">
      <w:bodyDiv w:val="1"/>
      <w:marLeft w:val="0"/>
      <w:marRight w:val="0"/>
      <w:marTop w:val="0"/>
      <w:marBottom w:val="0"/>
      <w:divBdr>
        <w:top w:val="none" w:sz="0" w:space="0" w:color="auto"/>
        <w:left w:val="none" w:sz="0" w:space="0" w:color="auto"/>
        <w:bottom w:val="none" w:sz="0" w:space="0" w:color="auto"/>
        <w:right w:val="none" w:sz="0" w:space="0" w:color="auto"/>
      </w:divBdr>
    </w:div>
    <w:div w:id="1241408627">
      <w:bodyDiv w:val="1"/>
      <w:marLeft w:val="0"/>
      <w:marRight w:val="0"/>
      <w:marTop w:val="0"/>
      <w:marBottom w:val="0"/>
      <w:divBdr>
        <w:top w:val="none" w:sz="0" w:space="0" w:color="auto"/>
        <w:left w:val="none" w:sz="0" w:space="0" w:color="auto"/>
        <w:bottom w:val="none" w:sz="0" w:space="0" w:color="auto"/>
        <w:right w:val="none" w:sz="0" w:space="0" w:color="auto"/>
      </w:divBdr>
    </w:div>
    <w:div w:id="1386491079">
      <w:bodyDiv w:val="1"/>
      <w:marLeft w:val="0"/>
      <w:marRight w:val="0"/>
      <w:marTop w:val="0"/>
      <w:marBottom w:val="0"/>
      <w:divBdr>
        <w:top w:val="none" w:sz="0" w:space="0" w:color="auto"/>
        <w:left w:val="none" w:sz="0" w:space="0" w:color="auto"/>
        <w:bottom w:val="none" w:sz="0" w:space="0" w:color="auto"/>
        <w:right w:val="none" w:sz="0" w:space="0" w:color="auto"/>
      </w:divBdr>
    </w:div>
    <w:div w:id="1386833139">
      <w:bodyDiv w:val="1"/>
      <w:marLeft w:val="0"/>
      <w:marRight w:val="0"/>
      <w:marTop w:val="0"/>
      <w:marBottom w:val="0"/>
      <w:divBdr>
        <w:top w:val="none" w:sz="0" w:space="0" w:color="auto"/>
        <w:left w:val="none" w:sz="0" w:space="0" w:color="auto"/>
        <w:bottom w:val="none" w:sz="0" w:space="0" w:color="auto"/>
        <w:right w:val="none" w:sz="0" w:space="0" w:color="auto"/>
      </w:divBdr>
    </w:div>
    <w:div w:id="1399094383">
      <w:bodyDiv w:val="1"/>
      <w:marLeft w:val="0"/>
      <w:marRight w:val="0"/>
      <w:marTop w:val="0"/>
      <w:marBottom w:val="0"/>
      <w:divBdr>
        <w:top w:val="none" w:sz="0" w:space="0" w:color="auto"/>
        <w:left w:val="none" w:sz="0" w:space="0" w:color="auto"/>
        <w:bottom w:val="none" w:sz="0" w:space="0" w:color="auto"/>
        <w:right w:val="none" w:sz="0" w:space="0" w:color="auto"/>
      </w:divBdr>
    </w:div>
    <w:div w:id="1402216174">
      <w:bodyDiv w:val="1"/>
      <w:marLeft w:val="0"/>
      <w:marRight w:val="0"/>
      <w:marTop w:val="0"/>
      <w:marBottom w:val="0"/>
      <w:divBdr>
        <w:top w:val="none" w:sz="0" w:space="0" w:color="auto"/>
        <w:left w:val="none" w:sz="0" w:space="0" w:color="auto"/>
        <w:bottom w:val="none" w:sz="0" w:space="0" w:color="auto"/>
        <w:right w:val="none" w:sz="0" w:space="0" w:color="auto"/>
      </w:divBdr>
    </w:div>
    <w:div w:id="1465543752">
      <w:bodyDiv w:val="1"/>
      <w:marLeft w:val="0"/>
      <w:marRight w:val="0"/>
      <w:marTop w:val="0"/>
      <w:marBottom w:val="0"/>
      <w:divBdr>
        <w:top w:val="none" w:sz="0" w:space="0" w:color="auto"/>
        <w:left w:val="none" w:sz="0" w:space="0" w:color="auto"/>
        <w:bottom w:val="none" w:sz="0" w:space="0" w:color="auto"/>
        <w:right w:val="none" w:sz="0" w:space="0" w:color="auto"/>
      </w:divBdr>
    </w:div>
    <w:div w:id="1535116408">
      <w:bodyDiv w:val="1"/>
      <w:marLeft w:val="0"/>
      <w:marRight w:val="0"/>
      <w:marTop w:val="0"/>
      <w:marBottom w:val="0"/>
      <w:divBdr>
        <w:top w:val="none" w:sz="0" w:space="0" w:color="auto"/>
        <w:left w:val="none" w:sz="0" w:space="0" w:color="auto"/>
        <w:bottom w:val="none" w:sz="0" w:space="0" w:color="auto"/>
        <w:right w:val="none" w:sz="0" w:space="0" w:color="auto"/>
      </w:divBdr>
    </w:div>
    <w:div w:id="1551040942">
      <w:bodyDiv w:val="1"/>
      <w:marLeft w:val="0"/>
      <w:marRight w:val="0"/>
      <w:marTop w:val="0"/>
      <w:marBottom w:val="0"/>
      <w:divBdr>
        <w:top w:val="none" w:sz="0" w:space="0" w:color="auto"/>
        <w:left w:val="none" w:sz="0" w:space="0" w:color="auto"/>
        <w:bottom w:val="none" w:sz="0" w:space="0" w:color="auto"/>
        <w:right w:val="none" w:sz="0" w:space="0" w:color="auto"/>
      </w:divBdr>
    </w:div>
    <w:div w:id="1596282048">
      <w:bodyDiv w:val="1"/>
      <w:marLeft w:val="0"/>
      <w:marRight w:val="0"/>
      <w:marTop w:val="0"/>
      <w:marBottom w:val="0"/>
      <w:divBdr>
        <w:top w:val="none" w:sz="0" w:space="0" w:color="auto"/>
        <w:left w:val="none" w:sz="0" w:space="0" w:color="auto"/>
        <w:bottom w:val="none" w:sz="0" w:space="0" w:color="auto"/>
        <w:right w:val="none" w:sz="0" w:space="0" w:color="auto"/>
      </w:divBdr>
    </w:div>
    <w:div w:id="1718162331">
      <w:bodyDiv w:val="1"/>
      <w:marLeft w:val="0"/>
      <w:marRight w:val="0"/>
      <w:marTop w:val="0"/>
      <w:marBottom w:val="0"/>
      <w:divBdr>
        <w:top w:val="none" w:sz="0" w:space="0" w:color="auto"/>
        <w:left w:val="none" w:sz="0" w:space="0" w:color="auto"/>
        <w:bottom w:val="none" w:sz="0" w:space="0" w:color="auto"/>
        <w:right w:val="none" w:sz="0" w:space="0" w:color="auto"/>
      </w:divBdr>
    </w:div>
    <w:div w:id="1745250804">
      <w:bodyDiv w:val="1"/>
      <w:marLeft w:val="0"/>
      <w:marRight w:val="0"/>
      <w:marTop w:val="0"/>
      <w:marBottom w:val="0"/>
      <w:divBdr>
        <w:top w:val="none" w:sz="0" w:space="0" w:color="auto"/>
        <w:left w:val="none" w:sz="0" w:space="0" w:color="auto"/>
        <w:bottom w:val="none" w:sz="0" w:space="0" w:color="auto"/>
        <w:right w:val="none" w:sz="0" w:space="0" w:color="auto"/>
      </w:divBdr>
    </w:div>
    <w:div w:id="1763334333">
      <w:bodyDiv w:val="1"/>
      <w:marLeft w:val="0"/>
      <w:marRight w:val="0"/>
      <w:marTop w:val="0"/>
      <w:marBottom w:val="0"/>
      <w:divBdr>
        <w:top w:val="none" w:sz="0" w:space="0" w:color="auto"/>
        <w:left w:val="none" w:sz="0" w:space="0" w:color="auto"/>
        <w:bottom w:val="none" w:sz="0" w:space="0" w:color="auto"/>
        <w:right w:val="none" w:sz="0" w:space="0" w:color="auto"/>
      </w:divBdr>
    </w:div>
    <w:div w:id="1791433002">
      <w:bodyDiv w:val="1"/>
      <w:marLeft w:val="0"/>
      <w:marRight w:val="0"/>
      <w:marTop w:val="0"/>
      <w:marBottom w:val="0"/>
      <w:divBdr>
        <w:top w:val="none" w:sz="0" w:space="0" w:color="auto"/>
        <w:left w:val="none" w:sz="0" w:space="0" w:color="auto"/>
        <w:bottom w:val="none" w:sz="0" w:space="0" w:color="auto"/>
        <w:right w:val="none" w:sz="0" w:space="0" w:color="auto"/>
      </w:divBdr>
    </w:div>
    <w:div w:id="1828203452">
      <w:bodyDiv w:val="1"/>
      <w:marLeft w:val="0"/>
      <w:marRight w:val="0"/>
      <w:marTop w:val="0"/>
      <w:marBottom w:val="0"/>
      <w:divBdr>
        <w:top w:val="none" w:sz="0" w:space="0" w:color="auto"/>
        <w:left w:val="none" w:sz="0" w:space="0" w:color="auto"/>
        <w:bottom w:val="none" w:sz="0" w:space="0" w:color="auto"/>
        <w:right w:val="none" w:sz="0" w:space="0" w:color="auto"/>
      </w:divBdr>
    </w:div>
    <w:div w:id="1885437847">
      <w:bodyDiv w:val="1"/>
      <w:marLeft w:val="0"/>
      <w:marRight w:val="0"/>
      <w:marTop w:val="0"/>
      <w:marBottom w:val="0"/>
      <w:divBdr>
        <w:top w:val="none" w:sz="0" w:space="0" w:color="auto"/>
        <w:left w:val="none" w:sz="0" w:space="0" w:color="auto"/>
        <w:bottom w:val="none" w:sz="0" w:space="0" w:color="auto"/>
        <w:right w:val="none" w:sz="0" w:space="0" w:color="auto"/>
      </w:divBdr>
    </w:div>
    <w:div w:id="1925413763">
      <w:bodyDiv w:val="1"/>
      <w:marLeft w:val="0"/>
      <w:marRight w:val="0"/>
      <w:marTop w:val="0"/>
      <w:marBottom w:val="0"/>
      <w:divBdr>
        <w:top w:val="none" w:sz="0" w:space="0" w:color="auto"/>
        <w:left w:val="none" w:sz="0" w:space="0" w:color="auto"/>
        <w:bottom w:val="none" w:sz="0" w:space="0" w:color="auto"/>
        <w:right w:val="none" w:sz="0" w:space="0" w:color="auto"/>
      </w:divBdr>
    </w:div>
    <w:div w:id="1997488208">
      <w:bodyDiv w:val="1"/>
      <w:marLeft w:val="0"/>
      <w:marRight w:val="0"/>
      <w:marTop w:val="0"/>
      <w:marBottom w:val="0"/>
      <w:divBdr>
        <w:top w:val="none" w:sz="0" w:space="0" w:color="auto"/>
        <w:left w:val="none" w:sz="0" w:space="0" w:color="auto"/>
        <w:bottom w:val="none" w:sz="0" w:space="0" w:color="auto"/>
        <w:right w:val="none" w:sz="0" w:space="0" w:color="auto"/>
      </w:divBdr>
    </w:div>
    <w:div w:id="2048289058">
      <w:bodyDiv w:val="1"/>
      <w:marLeft w:val="0"/>
      <w:marRight w:val="0"/>
      <w:marTop w:val="0"/>
      <w:marBottom w:val="0"/>
      <w:divBdr>
        <w:top w:val="none" w:sz="0" w:space="0" w:color="auto"/>
        <w:left w:val="none" w:sz="0" w:space="0" w:color="auto"/>
        <w:bottom w:val="none" w:sz="0" w:space="0" w:color="auto"/>
        <w:right w:val="none" w:sz="0" w:space="0" w:color="auto"/>
      </w:divBdr>
    </w:div>
    <w:div w:id="2081437858">
      <w:bodyDiv w:val="1"/>
      <w:marLeft w:val="0"/>
      <w:marRight w:val="0"/>
      <w:marTop w:val="0"/>
      <w:marBottom w:val="0"/>
      <w:divBdr>
        <w:top w:val="none" w:sz="0" w:space="0" w:color="auto"/>
        <w:left w:val="none" w:sz="0" w:space="0" w:color="auto"/>
        <w:bottom w:val="none" w:sz="0" w:space="0" w:color="auto"/>
        <w:right w:val="none" w:sz="0" w:space="0" w:color="auto"/>
      </w:divBdr>
    </w:div>
    <w:div w:id="20923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9DFB53DD044D31AE248EC09D0EB108"/>
        <w:category>
          <w:name w:val="General"/>
          <w:gallery w:val="placeholder"/>
        </w:category>
        <w:types>
          <w:type w:val="bbPlcHdr"/>
        </w:types>
        <w:behaviors>
          <w:behavior w:val="content"/>
        </w:behaviors>
        <w:guid w:val="{ED528BB6-48D1-4715-83F8-64B88AC50D62}"/>
      </w:docPartPr>
      <w:docPartBody>
        <w:p w:rsidR="00804E43" w:rsidRDefault="00804E43" w:rsidP="00804E43">
          <w:pPr>
            <w:pStyle w:val="669DFB53DD044D31AE248EC09D0EB108"/>
          </w:pPr>
          <w:r>
            <w:rPr>
              <w:rFonts w:asciiTheme="majorHAnsi" w:eastAsiaTheme="majorEastAsia" w:hAnsiTheme="majorHAnsi" w:cstheme="majorBidi"/>
              <w:caps/>
              <w:color w:val="156082" w:themeColor="accent1"/>
              <w:sz w:val="80"/>
              <w:szCs w:val="80"/>
              <w:lang w:val="es-ES"/>
            </w:rPr>
            <w:t>[Título del documento]</w:t>
          </w:r>
        </w:p>
      </w:docPartBody>
    </w:docPart>
    <w:docPart>
      <w:docPartPr>
        <w:name w:val="029C2426AA47424CA2EBE4ED77CA455D"/>
        <w:category>
          <w:name w:val="General"/>
          <w:gallery w:val="placeholder"/>
        </w:category>
        <w:types>
          <w:type w:val="bbPlcHdr"/>
        </w:types>
        <w:behaviors>
          <w:behavior w:val="content"/>
        </w:behaviors>
        <w:guid w:val="{47FDAF52-A15F-4EF0-A00E-E46BBB91AB46}"/>
      </w:docPartPr>
      <w:docPartBody>
        <w:p w:rsidR="00804E43" w:rsidRDefault="00804E43" w:rsidP="00804E43">
          <w:pPr>
            <w:pStyle w:val="029C2426AA47424CA2EBE4ED77CA455D"/>
          </w:pPr>
          <w:r>
            <w:rPr>
              <w:color w:val="156082" w:themeColor="accent1"/>
              <w:sz w:val="28"/>
              <w:szCs w:val="28"/>
              <w:lang w:val="es-ES"/>
            </w:rPr>
            <w:t>[Subtítulo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E43"/>
    <w:rsid w:val="00257D9E"/>
    <w:rsid w:val="002C465A"/>
    <w:rsid w:val="00373B98"/>
    <w:rsid w:val="0045502C"/>
    <w:rsid w:val="00505C10"/>
    <w:rsid w:val="0059549B"/>
    <w:rsid w:val="005E4042"/>
    <w:rsid w:val="00804E43"/>
    <w:rsid w:val="00834250"/>
    <w:rsid w:val="009320AC"/>
    <w:rsid w:val="0093260F"/>
    <w:rsid w:val="00995D2F"/>
    <w:rsid w:val="00CC4C1E"/>
    <w:rsid w:val="00D90A83"/>
    <w:rsid w:val="00F96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L" w:eastAsia="es-C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69DFB53DD044D31AE248EC09D0EB108">
    <w:name w:val="669DFB53DD044D31AE248EC09D0EB108"/>
    <w:rsid w:val="00804E43"/>
  </w:style>
  <w:style w:type="paragraph" w:customStyle="1" w:styleId="029C2426AA47424CA2EBE4ED77CA455D">
    <w:name w:val="029C2426AA47424CA2EBE4ED77CA455D"/>
    <w:rsid w:val="00804E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0FE768548AD3C43B1AEE5CE8F4D2D35" ma:contentTypeVersion="19" ma:contentTypeDescription="Crear nuevo documento." ma:contentTypeScope="" ma:versionID="8d75c2e3720aef143e3135bc90b326e8">
  <xsd:schema xmlns:xsd="http://www.w3.org/2001/XMLSchema" xmlns:xs="http://www.w3.org/2001/XMLSchema" xmlns:p="http://schemas.microsoft.com/office/2006/metadata/properties" xmlns:ns2="664c5569-2e3c-4895-b554-4a06d28f2202" xmlns:ns3="5a650322-f7c3-49b4-9afb-3c71923cad73" targetNamespace="http://schemas.microsoft.com/office/2006/metadata/properties" ma:root="true" ma:fieldsID="730a327215ce90a829f52bf96bc45c88" ns2:_="" ns3:_="">
    <xsd:import namespace="664c5569-2e3c-4895-b554-4a06d28f2202"/>
    <xsd:import namespace="5a650322-f7c3-49b4-9afb-3c71923cad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c5569-2e3c-4895-b554-4a06d28f2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2fe6cba3-faf8-41d0-9e35-0ae77047963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50322-f7c3-49b4-9afb-3c71923cad7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f17049ae-a85f-4452-8cf3-a3a0e9e345f6}" ma:internalName="TaxCatchAll" ma:showField="CatchAllData" ma:web="5a650322-f7c3-49b4-9afb-3c71923cad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650322-f7c3-49b4-9afb-3c71923cad73" xsi:nil="true"/>
    <lcf76f155ced4ddcb4097134ff3c332f xmlns="664c5569-2e3c-4895-b554-4a06d28f220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Coo24</b:Tag>
    <b:SourceType>DocumentFromInternetSite</b:SourceType>
    <b:Guid>{76E7B18F-E730-4E46-9EB2-286FDD905FF9}</b:Guid>
    <b:Title>Hoja de Ruta para una Transición Energética Acelerada</b:Title>
    <b:Year>2024</b:Year>
    <b:Author>
      <b:Author>
        <b:Corporate>Coordinador Eléctrico Nacional</b:Corporate>
      </b:Author>
    </b:Author>
    <b:Month>Octubre</b:Month>
    <b:URL>https://www.coordinador.cl/wp-content/uploads/2024/10/HOJA-DE-RUTA-2024-V1.pdf</b:URL>
    <b:RefOrder>1</b:RefOrder>
  </b:Source>
  <b:Source>
    <b:Tag>SAn22</b:Tag>
    <b:SourceType>JournalArticle</b:SourceType>
    <b:Guid>{2EBE5E89-50FD-47C7-811E-846EC81DC867}</b:Guid>
    <b:Author>
      <b:Author>
        <b:NameList>
          <b:Person>
            <b:Last>S. Anttila</b:Last>
            <b:First>J.</b:First>
            <b:Middle>S. Dohler, J. G. Oliveria y C. Bostrom</b:Middle>
          </b:Person>
        </b:NameList>
      </b:Author>
    </b:Author>
    <b:Title>Grid Forming Inverters; A Review of the State of Art of Key Elemnts for Microgrid Operation</b:Title>
    <b:Year>2022</b:Year>
    <b:JournalName>Energies</b:JournalName>
    <b:Pages>p. 15</b:Pages>
    <b:RefOrder>2</b:RefOrder>
  </b:Source>
  <b:Source>
    <b:Tag>ACr21</b:Tag>
    <b:SourceType>JournalArticle</b:SourceType>
    <b:Guid>{DC5FA6DF-082C-4585-B21E-F1B53700F722}</b:Guid>
    <b:Author>
      <b:Author>
        <b:NameList>
          <b:Person>
            <b:Last>A. Crivellaro</b:Last>
            <b:First>A.</b:First>
            <b:Middle>Tayyebi, C. Gavriluta, D.Grob, A. Anta, F. Kupzog, F.Dorfler.</b:Middle>
          </b:Person>
        </b:NameList>
      </b:Author>
    </b:Author>
    <b:Title>Beyond low-intertia systems: Massiva integration of grid-forming power converters in transmission grids</b:Title>
    <b:JournalName>Austrian Institute of Technology</b:JournalName>
    <b:Year>2021</b:Year>
    <b:Pages>5</b:Pages>
    <b:RefOrder>3</b:RefOrder>
  </b:Source>
</b:Sources>
</file>

<file path=customXml/itemProps1.xml><?xml version="1.0" encoding="utf-8"?>
<ds:datastoreItem xmlns:ds="http://schemas.openxmlformats.org/officeDocument/2006/customXml" ds:itemID="{A939692A-C6DE-4BE0-B9D6-3A59C2164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c5569-2e3c-4895-b554-4a06d28f2202"/>
    <ds:schemaRef ds:uri="5a650322-f7c3-49b4-9afb-3c71923ca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FD944D-AEDA-4727-8893-652EE3AF5A7B}">
  <ds:schemaRefs>
    <ds:schemaRef ds:uri="http://schemas.microsoft.com/office/2006/metadata/properties"/>
    <ds:schemaRef ds:uri="http://schemas.microsoft.com/office/infopath/2007/PartnerControls"/>
    <ds:schemaRef ds:uri="5a650322-f7c3-49b4-9afb-3c71923cad73"/>
    <ds:schemaRef ds:uri="664c5569-2e3c-4895-b554-4a06d28f2202"/>
  </ds:schemaRefs>
</ds:datastoreItem>
</file>

<file path=customXml/itemProps3.xml><?xml version="1.0" encoding="utf-8"?>
<ds:datastoreItem xmlns:ds="http://schemas.openxmlformats.org/officeDocument/2006/customXml" ds:itemID="{691BC2C1-BACE-4CD9-A273-5B81B5069C4A}">
  <ds:schemaRefs>
    <ds:schemaRef ds:uri="http://schemas.microsoft.com/sharepoint/v3/contenttype/forms"/>
  </ds:schemaRefs>
</ds:datastoreItem>
</file>

<file path=customXml/itemProps4.xml><?xml version="1.0" encoding="utf-8"?>
<ds:datastoreItem xmlns:ds="http://schemas.openxmlformats.org/officeDocument/2006/customXml" ds:itemID="{DF95E8D4-CA37-425C-9AB8-73A17FC1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1953</Words>
  <Characters>11074</Characters>
  <Application>Microsoft Office Word</Application>
  <DocSecurity>0</DocSecurity>
  <Lines>425</Lines>
  <Paragraphs>176</Paragraphs>
  <ScaleCrop>false</ScaleCrop>
  <HeadingPairs>
    <vt:vector size="2" baseType="variant">
      <vt:variant>
        <vt:lpstr>Título</vt:lpstr>
      </vt:variant>
      <vt:variant>
        <vt:i4>1</vt:i4>
      </vt:variant>
    </vt:vector>
  </HeadingPairs>
  <TitlesOfParts>
    <vt:vector size="1" baseType="lpstr">
      <vt:lpstr>Formato de presentación del estudio técnico (art. 7-2 at ibr)</vt:lpstr>
    </vt:vector>
  </TitlesOfParts>
  <Company/>
  <LinksUpToDate>false</LinksUpToDate>
  <CharactersWithSpaces>12851</CharactersWithSpaces>
  <SharedDoc>false</SharedDoc>
  <HLinks>
    <vt:vector size="66" baseType="variant">
      <vt:variant>
        <vt:i4>1245238</vt:i4>
      </vt:variant>
      <vt:variant>
        <vt:i4>62</vt:i4>
      </vt:variant>
      <vt:variant>
        <vt:i4>0</vt:i4>
      </vt:variant>
      <vt:variant>
        <vt:i4>5</vt:i4>
      </vt:variant>
      <vt:variant>
        <vt:lpwstr/>
      </vt:variant>
      <vt:variant>
        <vt:lpwstr>_Toc225333265</vt:lpwstr>
      </vt:variant>
      <vt:variant>
        <vt:i4>1245238</vt:i4>
      </vt:variant>
      <vt:variant>
        <vt:i4>56</vt:i4>
      </vt:variant>
      <vt:variant>
        <vt:i4>0</vt:i4>
      </vt:variant>
      <vt:variant>
        <vt:i4>5</vt:i4>
      </vt:variant>
      <vt:variant>
        <vt:lpwstr/>
      </vt:variant>
      <vt:variant>
        <vt:lpwstr>_Toc225333264</vt:lpwstr>
      </vt:variant>
      <vt:variant>
        <vt:i4>1245238</vt:i4>
      </vt:variant>
      <vt:variant>
        <vt:i4>50</vt:i4>
      </vt:variant>
      <vt:variant>
        <vt:i4>0</vt:i4>
      </vt:variant>
      <vt:variant>
        <vt:i4>5</vt:i4>
      </vt:variant>
      <vt:variant>
        <vt:lpwstr/>
      </vt:variant>
      <vt:variant>
        <vt:lpwstr>_Toc225333263</vt:lpwstr>
      </vt:variant>
      <vt:variant>
        <vt:i4>1245238</vt:i4>
      </vt:variant>
      <vt:variant>
        <vt:i4>44</vt:i4>
      </vt:variant>
      <vt:variant>
        <vt:i4>0</vt:i4>
      </vt:variant>
      <vt:variant>
        <vt:i4>5</vt:i4>
      </vt:variant>
      <vt:variant>
        <vt:lpwstr/>
      </vt:variant>
      <vt:variant>
        <vt:lpwstr>_Toc225333262</vt:lpwstr>
      </vt:variant>
      <vt:variant>
        <vt:i4>1245238</vt:i4>
      </vt:variant>
      <vt:variant>
        <vt:i4>38</vt:i4>
      </vt:variant>
      <vt:variant>
        <vt:i4>0</vt:i4>
      </vt:variant>
      <vt:variant>
        <vt:i4>5</vt:i4>
      </vt:variant>
      <vt:variant>
        <vt:lpwstr/>
      </vt:variant>
      <vt:variant>
        <vt:lpwstr>_Toc225333261</vt:lpwstr>
      </vt:variant>
      <vt:variant>
        <vt:i4>1245238</vt:i4>
      </vt:variant>
      <vt:variant>
        <vt:i4>32</vt:i4>
      </vt:variant>
      <vt:variant>
        <vt:i4>0</vt:i4>
      </vt:variant>
      <vt:variant>
        <vt:i4>5</vt:i4>
      </vt:variant>
      <vt:variant>
        <vt:lpwstr/>
      </vt:variant>
      <vt:variant>
        <vt:lpwstr>_Toc225333260</vt:lpwstr>
      </vt:variant>
      <vt:variant>
        <vt:i4>1048630</vt:i4>
      </vt:variant>
      <vt:variant>
        <vt:i4>26</vt:i4>
      </vt:variant>
      <vt:variant>
        <vt:i4>0</vt:i4>
      </vt:variant>
      <vt:variant>
        <vt:i4>5</vt:i4>
      </vt:variant>
      <vt:variant>
        <vt:lpwstr/>
      </vt:variant>
      <vt:variant>
        <vt:lpwstr>_Toc225333259</vt:lpwstr>
      </vt:variant>
      <vt:variant>
        <vt:i4>1048630</vt:i4>
      </vt:variant>
      <vt:variant>
        <vt:i4>20</vt:i4>
      </vt:variant>
      <vt:variant>
        <vt:i4>0</vt:i4>
      </vt:variant>
      <vt:variant>
        <vt:i4>5</vt:i4>
      </vt:variant>
      <vt:variant>
        <vt:lpwstr/>
      </vt:variant>
      <vt:variant>
        <vt:lpwstr>_Toc225333258</vt:lpwstr>
      </vt:variant>
      <vt:variant>
        <vt:i4>1048630</vt:i4>
      </vt:variant>
      <vt:variant>
        <vt:i4>14</vt:i4>
      </vt:variant>
      <vt:variant>
        <vt:i4>0</vt:i4>
      </vt:variant>
      <vt:variant>
        <vt:i4>5</vt:i4>
      </vt:variant>
      <vt:variant>
        <vt:lpwstr/>
      </vt:variant>
      <vt:variant>
        <vt:lpwstr>_Toc225333257</vt:lpwstr>
      </vt:variant>
      <vt:variant>
        <vt:i4>1048630</vt:i4>
      </vt:variant>
      <vt:variant>
        <vt:i4>8</vt:i4>
      </vt:variant>
      <vt:variant>
        <vt:i4>0</vt:i4>
      </vt:variant>
      <vt:variant>
        <vt:i4>5</vt:i4>
      </vt:variant>
      <vt:variant>
        <vt:lpwstr/>
      </vt:variant>
      <vt:variant>
        <vt:lpwstr>_Toc225333256</vt:lpwstr>
      </vt:variant>
      <vt:variant>
        <vt:i4>1048630</vt:i4>
      </vt:variant>
      <vt:variant>
        <vt:i4>2</vt:i4>
      </vt:variant>
      <vt:variant>
        <vt:i4>0</vt:i4>
      </vt:variant>
      <vt:variant>
        <vt:i4>5</vt:i4>
      </vt:variant>
      <vt:variant>
        <vt:lpwstr/>
      </vt:variant>
      <vt:variant>
        <vt:lpwstr>_Toc225333255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presentación del estudio técnico (art. 7-2 at ibr)</dc:title>
  <dc:subject>NUP YYYY: nOMBRE DEL PROYECTO</dc:subject>
  <dc:creator>Ariel Reyes</dc:creator>
  <cp:keywords/>
  <dc:description/>
  <cp:lastModifiedBy>Maria Jose Zavala</cp:lastModifiedBy>
  <cp:revision>3</cp:revision>
  <cp:lastPrinted>2025-01-16T10:47:00Z</cp:lastPrinted>
  <dcterms:created xsi:type="dcterms:W3CDTF">2026-03-25T15:19:00Z</dcterms:created>
  <dcterms:modified xsi:type="dcterms:W3CDTF">2026-03-25T15:19:00Z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0x01010090FE768548AD3C43B1AEE5CE8F4D2D35</vt:lpwstr>
  </property>
  <property fmtid="{D5CDD505-2E9C-101B-9397-08002B2CF9AE}" pid="3" name="MediaServiceImageTags">
    <vt:lpwstr/>
  </property>
</Properties>
</file>